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78" w:rsidRPr="001D54ED" w:rsidRDefault="00415278" w:rsidP="00CA1F75">
      <w:pPr>
        <w:pStyle w:val="ListParagraph"/>
        <w:keepNext/>
        <w:widowControl w:val="0"/>
        <w:numPr>
          <w:ilvl w:val="0"/>
          <w:numId w:val="1"/>
        </w:numPr>
        <w:spacing w:after="0" w:line="240" w:lineRule="auto"/>
        <w:ind w:left="360"/>
        <w:rPr>
          <w:rFonts w:cstheme="minorHAnsi"/>
        </w:rPr>
      </w:pPr>
      <w:r w:rsidRPr="001D54ED">
        <w:rPr>
          <w:rFonts w:cstheme="minorHAnsi"/>
        </w:rPr>
        <w:t xml:space="preserve">Contract must be with </w:t>
      </w:r>
      <w:r w:rsidR="00006128" w:rsidRPr="001D54ED">
        <w:rPr>
          <w:rFonts w:cstheme="minorHAnsi"/>
        </w:rPr>
        <w:t xml:space="preserve">an eligible Governmental </w:t>
      </w:r>
      <w:r w:rsidR="001D54ED">
        <w:rPr>
          <w:rFonts w:cstheme="minorHAnsi"/>
        </w:rPr>
        <w:t>Unit</w:t>
      </w:r>
      <w:r w:rsidR="00006128" w:rsidRPr="001D54ED">
        <w:rPr>
          <w:rFonts w:cstheme="minorHAnsi"/>
        </w:rPr>
        <w:t xml:space="preserve"> [such as the University of Minnesota, the Metropolitan</w:t>
      </w:r>
      <w:r w:rsidR="001D54ED" w:rsidRPr="001D54ED">
        <w:rPr>
          <w:rFonts w:cstheme="minorHAnsi"/>
        </w:rPr>
        <w:t xml:space="preserve"> </w:t>
      </w:r>
      <w:r w:rsidR="00006128" w:rsidRPr="001D54ED">
        <w:rPr>
          <w:rFonts w:cstheme="minorHAnsi"/>
        </w:rPr>
        <w:t>Council</w:t>
      </w:r>
      <w:r w:rsidR="001D54ED" w:rsidRPr="001D54ED">
        <w:rPr>
          <w:rFonts w:cstheme="minorHAnsi"/>
        </w:rPr>
        <w:t xml:space="preserve">, a Tribe </w:t>
      </w:r>
      <w:r w:rsidR="00006128" w:rsidRPr="001D54ED">
        <w:rPr>
          <w:rFonts w:cstheme="minorHAnsi"/>
        </w:rPr>
        <w:t>or a local</w:t>
      </w:r>
      <w:r w:rsidR="001D54ED" w:rsidRPr="001D54ED">
        <w:rPr>
          <w:rFonts w:cstheme="minorHAnsi"/>
        </w:rPr>
        <w:t xml:space="preserve"> governmental </w:t>
      </w:r>
      <w:r w:rsidR="00006128" w:rsidRPr="001D54ED">
        <w:rPr>
          <w:rFonts w:cstheme="minorHAnsi"/>
        </w:rPr>
        <w:t>unit].</w:t>
      </w:r>
    </w:p>
    <w:p w:rsidR="00FA0BE0" w:rsidRPr="001D54ED" w:rsidRDefault="00FB3F5E" w:rsidP="00CA1F75">
      <w:pPr>
        <w:pStyle w:val="ListParagraph"/>
        <w:keepNext/>
        <w:widowControl w:val="0"/>
        <w:numPr>
          <w:ilvl w:val="0"/>
          <w:numId w:val="1"/>
        </w:numPr>
        <w:spacing w:after="0" w:line="240" w:lineRule="auto"/>
        <w:ind w:left="360"/>
        <w:rPr>
          <w:rFonts w:cstheme="minorHAnsi"/>
        </w:rPr>
      </w:pPr>
      <w:r w:rsidRPr="001D54ED">
        <w:rPr>
          <w:rFonts w:cstheme="minorHAnsi"/>
        </w:rPr>
        <w:t xml:space="preserve">Contract </w:t>
      </w:r>
      <w:r w:rsidR="00415278" w:rsidRPr="001D54ED">
        <w:rPr>
          <w:rFonts w:cstheme="minorHAnsi"/>
        </w:rPr>
        <w:t>can be any amount.</w:t>
      </w:r>
      <w:r w:rsidR="00006128" w:rsidRPr="001D54ED">
        <w:rPr>
          <w:rFonts w:cstheme="minorHAnsi"/>
        </w:rPr>
        <w:t xml:space="preserve"> </w:t>
      </w:r>
    </w:p>
    <w:p w:rsidR="00387912" w:rsidRPr="001D54ED" w:rsidRDefault="001D54ED" w:rsidP="00CA1F75">
      <w:pPr>
        <w:pStyle w:val="ListParagraph"/>
        <w:keepNext/>
        <w:widowControl w:val="0"/>
        <w:numPr>
          <w:ilvl w:val="0"/>
          <w:numId w:val="1"/>
        </w:numPr>
        <w:spacing w:after="0" w:line="240" w:lineRule="auto"/>
        <w:ind w:left="360"/>
        <w:rPr>
          <w:rFonts w:cstheme="minorHAnsi"/>
        </w:rPr>
      </w:pPr>
      <w:r w:rsidRPr="001D54ED">
        <w:rPr>
          <w:rFonts w:cstheme="minorHAnsi"/>
          <w:noProof/>
        </w:rPr>
        <mc:AlternateContent>
          <mc:Choice Requires="wps">
            <w:drawing>
              <wp:anchor distT="0" distB="0" distL="114300" distR="114300" simplePos="0" relativeHeight="251660288" behindDoc="0" locked="0" layoutInCell="0" allowOverlap="1" wp14:anchorId="6288CA08" wp14:editId="34BB77F6">
                <wp:simplePos x="0" y="0"/>
                <wp:positionH relativeFrom="margin">
                  <wp:posOffset>-58420</wp:posOffset>
                </wp:positionH>
                <wp:positionV relativeFrom="margin">
                  <wp:posOffset>4032250</wp:posOffset>
                </wp:positionV>
                <wp:extent cx="6743700" cy="524510"/>
                <wp:effectExtent l="19050" t="19050" r="19050" b="2794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24510"/>
                        </a:xfrm>
                        <a:prstGeom prst="bracketPair">
                          <a:avLst>
                            <a:gd name="adj" fmla="val 8051"/>
                          </a:avLst>
                        </a:prstGeom>
                        <a:noFill/>
                        <a:ln w="38100">
                          <a:solidFill>
                            <a:schemeClr val="accent1"/>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A84FBD" w:rsidRDefault="00A84FBD" w:rsidP="00A84FBD">
                            <w:pPr>
                              <w:spacing w:after="0"/>
                              <w:jc w:val="center"/>
                              <w:rPr>
                                <w:i/>
                                <w:iCs/>
                                <w:color w:val="7F7F7F" w:themeColor="text1" w:themeTint="80"/>
                                <w:sz w:val="24"/>
                              </w:rPr>
                            </w:pPr>
                            <w:r w:rsidRPr="00DC7306">
                              <w:rPr>
                                <w:rFonts w:cs="Times New Roman"/>
                                <w:b/>
                                <w:i/>
                              </w:rPr>
                              <w:t xml:space="preserve">Document templates </w:t>
                            </w:r>
                            <w:r>
                              <w:rPr>
                                <w:rFonts w:cs="Times New Roman"/>
                                <w:i/>
                              </w:rPr>
                              <w:t>identified</w:t>
                            </w:r>
                            <w:r w:rsidRPr="00DC7306">
                              <w:rPr>
                                <w:rFonts w:cs="Times New Roman"/>
                                <w:i/>
                              </w:rPr>
                              <w:t xml:space="preserve"> in</w:t>
                            </w:r>
                            <w:r w:rsidRPr="00DC7306">
                              <w:rPr>
                                <w:rFonts w:cs="Times New Roman"/>
                                <w:b/>
                                <w:i/>
                              </w:rPr>
                              <w:t xml:space="preserve"> bold </w:t>
                            </w:r>
                            <w:r w:rsidRPr="00F52B65">
                              <w:rPr>
                                <w:rFonts w:cs="Times New Roman"/>
                                <w:i/>
                              </w:rPr>
                              <w:t xml:space="preserve">can </w:t>
                            </w:r>
                            <w:r w:rsidRPr="00F52B65">
                              <w:rPr>
                                <w:i/>
                              </w:rPr>
                              <w:t>be</w:t>
                            </w:r>
                            <w:r w:rsidRPr="00DC7306">
                              <w:rPr>
                                <w:i/>
                              </w:rPr>
                              <w:t xml:space="preserve"> found on the Consultant Services website</w:t>
                            </w:r>
                            <w:r>
                              <w:rPr>
                                <w:i/>
                              </w:rPr>
                              <w:t xml:space="preserve"> </w:t>
                            </w:r>
                            <w:r w:rsidRPr="00DC7306">
                              <w:rPr>
                                <w:i/>
                              </w:rPr>
                              <w:t>[</w:t>
                            </w:r>
                            <w:hyperlink r:id="rId7" w:history="1">
                              <w:r w:rsidRPr="00DC7306">
                                <w:rPr>
                                  <w:rStyle w:val="Hyperlink"/>
                                  <w:i/>
                                </w:rPr>
                                <w:t>www.dot.state.mn.us/consult</w:t>
                              </w:r>
                            </w:hyperlink>
                            <w:r w:rsidRPr="00DC7306">
                              <w:rPr>
                                <w:i/>
                              </w:rPr>
                              <w:t xml:space="preserve">] under the </w:t>
                            </w:r>
                            <w:r w:rsidRPr="00DC7306">
                              <w:rPr>
                                <w:b/>
                                <w:i/>
                              </w:rPr>
                              <w:t>Contract Documents</w:t>
                            </w:r>
                            <w:r w:rsidRPr="00DC7306">
                              <w:rPr>
                                <w:i/>
                              </w:rPr>
                              <w:t xml:space="preserve"> </w:t>
                            </w:r>
                            <w:r w:rsidR="001D54ED">
                              <w:rPr>
                                <w:i/>
                              </w:rPr>
                              <w:t>tab</w:t>
                            </w:r>
                            <w:r w:rsidRPr="00DC7306">
                              <w:rPr>
                                <w:i/>
                              </w:rPr>
                              <w:t>. Forms are in alphabetical order.</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8CA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6pt;margin-top:317.5pt;width:531pt;height:41.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" o:allowincell="f" adj="1739" fillcolor="#943634" strokecolor="#4f81bd [3204]" strokeweight="3pt">
                <v:shadow color="#5d7035" offset="1pt,1pt"/>
                <v:textbox inset="3.6pt,,3.6pt">
                  <w:txbxContent>
                    <w:p w:rsidR="00A84FBD" w:rsidRDefault="00A84FBD" w:rsidP="00A84FBD">
                      <w:pPr>
                        <w:spacing w:after="0"/>
                        <w:jc w:val="center"/>
                        <w:rPr>
                          <w:i/>
                          <w:iCs/>
                          <w:color w:val="7F7F7F" w:themeColor="text1" w:themeTint="80"/>
                          <w:sz w:val="24"/>
                        </w:rPr>
                      </w:pPr>
                      <w:r w:rsidRPr="00DC7306">
                        <w:rPr>
                          <w:rFonts w:cs="Times New Roman"/>
                          <w:b/>
                          <w:i/>
                        </w:rPr>
                        <w:t xml:space="preserve">Document templates </w:t>
                      </w:r>
                      <w:r>
                        <w:rPr>
                          <w:rFonts w:cs="Times New Roman"/>
                          <w:i/>
                        </w:rPr>
                        <w:t>identified</w:t>
                      </w:r>
                      <w:r w:rsidRPr="00DC7306">
                        <w:rPr>
                          <w:rFonts w:cs="Times New Roman"/>
                          <w:i/>
                        </w:rPr>
                        <w:t xml:space="preserve"> in</w:t>
                      </w:r>
                      <w:r w:rsidRPr="00DC7306">
                        <w:rPr>
                          <w:rFonts w:cs="Times New Roman"/>
                          <w:b/>
                          <w:i/>
                        </w:rPr>
                        <w:t xml:space="preserve"> bold </w:t>
                      </w:r>
                      <w:r w:rsidRPr="00F52B65">
                        <w:rPr>
                          <w:rFonts w:cs="Times New Roman"/>
                          <w:i/>
                        </w:rPr>
                        <w:t xml:space="preserve">can </w:t>
                      </w:r>
                      <w:r w:rsidRPr="00F52B65">
                        <w:rPr>
                          <w:i/>
                        </w:rPr>
                        <w:t>be</w:t>
                      </w:r>
                      <w:r w:rsidRPr="00DC7306">
                        <w:rPr>
                          <w:i/>
                        </w:rPr>
                        <w:t xml:space="preserve"> found on the Consultant Services website</w:t>
                      </w:r>
                      <w:r>
                        <w:rPr>
                          <w:i/>
                        </w:rPr>
                        <w:t xml:space="preserve"> </w:t>
                      </w:r>
                      <w:r w:rsidRPr="00DC7306">
                        <w:rPr>
                          <w:i/>
                        </w:rPr>
                        <w:t>[</w:t>
                      </w:r>
                      <w:hyperlink r:id="rId8" w:history="1">
                        <w:r w:rsidRPr="00DC7306">
                          <w:rPr>
                            <w:rStyle w:val="Hyperlink"/>
                            <w:i/>
                          </w:rPr>
                          <w:t>www.dot.state.mn.us/consult</w:t>
                        </w:r>
                      </w:hyperlink>
                      <w:r w:rsidRPr="00DC7306">
                        <w:rPr>
                          <w:i/>
                        </w:rPr>
                        <w:t xml:space="preserve">] under the </w:t>
                      </w:r>
                      <w:r w:rsidRPr="00DC7306">
                        <w:rPr>
                          <w:b/>
                          <w:i/>
                        </w:rPr>
                        <w:t>Contract Documents</w:t>
                      </w:r>
                      <w:r w:rsidRPr="00DC7306">
                        <w:rPr>
                          <w:i/>
                        </w:rPr>
                        <w:t xml:space="preserve"> </w:t>
                      </w:r>
                      <w:r w:rsidR="001D54ED">
                        <w:rPr>
                          <w:i/>
                        </w:rPr>
                        <w:t>tab</w:t>
                      </w:r>
                      <w:r w:rsidRPr="00DC7306">
                        <w:rPr>
                          <w:i/>
                        </w:rPr>
                        <w:t>. Forms are in alphabetical order.</w:t>
                      </w:r>
                    </w:p>
                  </w:txbxContent>
                </v:textbox>
                <w10:wrap type="square" anchorx="margin" anchory="margin"/>
              </v:shape>
            </w:pict>
          </mc:Fallback>
        </mc:AlternateContent>
      </w:r>
      <w:r w:rsidRPr="001D54ED">
        <w:rPr>
          <w:rFonts w:cstheme="minorHAnsi"/>
          <w:noProof/>
        </w:rPr>
        <w:drawing>
          <wp:anchor distT="0" distB="0" distL="114300" distR="114300" simplePos="0" relativeHeight="251658240" behindDoc="0" locked="0" layoutInCell="1" allowOverlap="1" wp14:anchorId="4D732C96" wp14:editId="56824AB6">
            <wp:simplePos x="0" y="0"/>
            <wp:positionH relativeFrom="column">
              <wp:posOffset>114300</wp:posOffset>
            </wp:positionH>
            <wp:positionV relativeFrom="paragraph">
              <wp:posOffset>299720</wp:posOffset>
            </wp:positionV>
            <wp:extent cx="6648450" cy="2952750"/>
            <wp:effectExtent l="0" t="19050" r="0" b="7620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415278" w:rsidRPr="001D54ED">
        <w:rPr>
          <w:rFonts w:cstheme="minorHAnsi"/>
        </w:rPr>
        <w:t xml:space="preserve">If the Contract is with </w:t>
      </w:r>
      <w:r w:rsidR="00006128" w:rsidRPr="001D54ED">
        <w:rPr>
          <w:rFonts w:cstheme="minorHAnsi"/>
        </w:rPr>
        <w:t xml:space="preserve">a </w:t>
      </w:r>
      <w:proofErr w:type="spellStart"/>
      <w:r w:rsidRPr="001D54ED">
        <w:rPr>
          <w:rFonts w:cstheme="minorHAnsi"/>
        </w:rPr>
        <w:t>MnSCU</w:t>
      </w:r>
      <w:proofErr w:type="spellEnd"/>
      <w:r w:rsidRPr="001D54ED">
        <w:rPr>
          <w:rFonts w:cstheme="minorHAnsi"/>
        </w:rPr>
        <w:t xml:space="preserve"> or a </w:t>
      </w:r>
      <w:r w:rsidR="00006128" w:rsidRPr="001D54ED">
        <w:rPr>
          <w:rFonts w:cstheme="minorHAnsi"/>
        </w:rPr>
        <w:t>Minnesota State Agency, use the Inter</w:t>
      </w:r>
      <w:r w:rsidRPr="001D54ED">
        <w:rPr>
          <w:rFonts w:cstheme="minorHAnsi"/>
        </w:rPr>
        <w:t>a</w:t>
      </w:r>
      <w:r w:rsidR="00006128" w:rsidRPr="001D54ED">
        <w:rPr>
          <w:rFonts w:cstheme="minorHAnsi"/>
        </w:rPr>
        <w:t>gency Process.</w:t>
      </w:r>
    </w:p>
    <w:p w:rsidR="005F61D3" w:rsidRDefault="005F61D3" w:rsidP="00CA1F75">
      <w:pPr>
        <w:pStyle w:val="Heading2"/>
        <w:keepLines w:val="0"/>
        <w:widowControl w:val="0"/>
        <w:spacing w:before="0" w:line="240" w:lineRule="auto"/>
        <w:rPr>
          <w:rFonts w:asciiTheme="minorHAnsi" w:hAnsiTheme="minorHAnsi" w:cstheme="minorHAnsi"/>
        </w:rPr>
      </w:pPr>
      <w:bookmarkStart w:id="0" w:name="_Toc449350371"/>
    </w:p>
    <w:p w:rsidR="00387912" w:rsidRPr="001D54ED" w:rsidRDefault="00387912" w:rsidP="00CA1F75">
      <w:pPr>
        <w:pStyle w:val="Heading2"/>
        <w:keepLines w:val="0"/>
        <w:widowControl w:val="0"/>
        <w:spacing w:before="0" w:line="240" w:lineRule="auto"/>
        <w:rPr>
          <w:rFonts w:asciiTheme="minorHAnsi" w:hAnsiTheme="minorHAnsi" w:cstheme="minorHAnsi"/>
        </w:rPr>
      </w:pPr>
      <w:r w:rsidRPr="001D54ED">
        <w:rPr>
          <w:rFonts w:asciiTheme="minorHAnsi" w:hAnsiTheme="minorHAnsi" w:cstheme="minorHAnsi"/>
        </w:rPr>
        <w:t>Obtain a Contract Number from CAATS</w:t>
      </w:r>
      <w:bookmarkEnd w:id="0"/>
    </w:p>
    <w:p w:rsidR="00387912" w:rsidRPr="001D54ED" w:rsidRDefault="00387912" w:rsidP="00CA1F75">
      <w:pPr>
        <w:pStyle w:val="ListParagraph"/>
        <w:keepNext/>
        <w:widowControl w:val="0"/>
        <w:numPr>
          <w:ilvl w:val="0"/>
          <w:numId w:val="4"/>
        </w:numPr>
        <w:spacing w:after="0" w:line="240" w:lineRule="auto"/>
        <w:ind w:left="360"/>
        <w:rPr>
          <w:rFonts w:cstheme="minorHAnsi"/>
        </w:rPr>
      </w:pPr>
      <w:r w:rsidRPr="001D54ED">
        <w:rPr>
          <w:rFonts w:cstheme="minorHAnsi"/>
        </w:rPr>
        <w:t xml:space="preserve">Navigate to CAATS to </w:t>
      </w:r>
      <w:hyperlink r:id="rId14" w:history="1">
        <w:r w:rsidRPr="001D54ED">
          <w:rPr>
            <w:rStyle w:val="Hyperlink"/>
            <w:rFonts w:cstheme="minorHAnsi"/>
          </w:rPr>
          <w:t>http://CAATS</w:t>
        </w:r>
      </w:hyperlink>
      <w:r w:rsidRPr="001D54ED">
        <w:rPr>
          <w:rFonts w:cstheme="minorHAnsi"/>
        </w:rPr>
        <w:t xml:space="preserve">. </w:t>
      </w:r>
    </w:p>
    <w:p w:rsidR="00387912" w:rsidRPr="001D54ED" w:rsidRDefault="00387912" w:rsidP="00CA1F75">
      <w:pPr>
        <w:pStyle w:val="ListParagraph"/>
        <w:keepNext/>
        <w:widowControl w:val="0"/>
        <w:numPr>
          <w:ilvl w:val="0"/>
          <w:numId w:val="4"/>
        </w:numPr>
        <w:spacing w:after="0" w:line="240" w:lineRule="auto"/>
        <w:ind w:left="360"/>
        <w:rPr>
          <w:rFonts w:cstheme="minorHAnsi"/>
        </w:rPr>
      </w:pPr>
      <w:r w:rsidRPr="001D54ED">
        <w:rPr>
          <w:rFonts w:cstheme="minorHAnsi"/>
        </w:rPr>
        <w:t>Click on the Contracts link. CAATS will redirect from the Home Page to the New Contract tab.</w:t>
      </w:r>
    </w:p>
    <w:p w:rsidR="00387912" w:rsidRPr="001D54ED" w:rsidRDefault="00387912" w:rsidP="00CA1F75">
      <w:pPr>
        <w:pStyle w:val="ListParagraph"/>
        <w:keepNext/>
        <w:widowControl w:val="0"/>
        <w:numPr>
          <w:ilvl w:val="0"/>
          <w:numId w:val="4"/>
        </w:numPr>
        <w:spacing w:after="0" w:line="240" w:lineRule="auto"/>
        <w:ind w:left="360"/>
        <w:rPr>
          <w:rFonts w:cstheme="minorHAnsi"/>
        </w:rPr>
      </w:pPr>
      <w:r w:rsidRPr="001D54ED">
        <w:rPr>
          <w:rFonts w:cstheme="minorHAnsi"/>
        </w:rPr>
        <w:t>Click Yes for ‘Is this a Professional/Technical Contract?’</w:t>
      </w:r>
    </w:p>
    <w:p w:rsidR="00387912" w:rsidRPr="001D54ED" w:rsidRDefault="00387912" w:rsidP="00CA1F75">
      <w:pPr>
        <w:pStyle w:val="ListParagraph"/>
        <w:keepNext/>
        <w:widowControl w:val="0"/>
        <w:numPr>
          <w:ilvl w:val="0"/>
          <w:numId w:val="4"/>
        </w:numPr>
        <w:spacing w:after="0" w:line="240" w:lineRule="auto"/>
        <w:ind w:left="360"/>
        <w:rPr>
          <w:rFonts w:cstheme="minorHAnsi"/>
        </w:rPr>
      </w:pPr>
      <w:r w:rsidRPr="001D54ED">
        <w:rPr>
          <w:rFonts w:cstheme="minorHAnsi"/>
        </w:rPr>
        <w:t>Fill in the required information to request a New Contract Number.</w:t>
      </w:r>
    </w:p>
    <w:p w:rsidR="00387912" w:rsidRPr="001D54ED" w:rsidRDefault="00387912" w:rsidP="00CA1F75">
      <w:pPr>
        <w:pStyle w:val="ListParagraph"/>
        <w:keepNext/>
        <w:widowControl w:val="0"/>
        <w:numPr>
          <w:ilvl w:val="1"/>
          <w:numId w:val="4"/>
        </w:numPr>
        <w:spacing w:after="0" w:line="240" w:lineRule="auto"/>
        <w:ind w:left="720"/>
        <w:rPr>
          <w:rFonts w:cstheme="minorHAnsi"/>
        </w:rPr>
      </w:pPr>
      <w:r w:rsidRPr="001D54ED">
        <w:rPr>
          <w:rFonts w:cstheme="minorHAnsi"/>
        </w:rPr>
        <w:t>Contract Requestor Details</w:t>
      </w:r>
      <w:r w:rsidR="00CA1F75">
        <w:rPr>
          <w:rFonts w:cstheme="minorHAnsi"/>
        </w:rPr>
        <w:t>:</w:t>
      </w:r>
    </w:p>
    <w:p w:rsidR="00387912" w:rsidRPr="001D54ED" w:rsidRDefault="00387912" w:rsidP="00CA1F75">
      <w:pPr>
        <w:pStyle w:val="ListParagraph"/>
        <w:keepNext/>
        <w:widowControl w:val="0"/>
        <w:numPr>
          <w:ilvl w:val="2"/>
          <w:numId w:val="4"/>
        </w:numPr>
        <w:spacing w:after="0" w:line="240" w:lineRule="auto"/>
        <w:ind w:left="1080"/>
        <w:rPr>
          <w:rFonts w:cstheme="minorHAnsi"/>
        </w:rPr>
      </w:pPr>
      <w:r w:rsidRPr="001D54ED">
        <w:rPr>
          <w:rFonts w:cstheme="minorHAnsi"/>
          <w:color w:val="1F497D" w:themeColor="text2"/>
        </w:rPr>
        <w:t>Requestor Name</w:t>
      </w:r>
      <w:r w:rsidRPr="001D54ED">
        <w:rPr>
          <w:rFonts w:cstheme="minorHAnsi"/>
          <w:b/>
        </w:rPr>
        <w:t xml:space="preserve"> </w:t>
      </w:r>
      <w:r w:rsidRPr="001D54ED">
        <w:rPr>
          <w:rFonts w:cstheme="minorHAnsi"/>
        </w:rPr>
        <w:t>is:</w:t>
      </w:r>
    </w:p>
    <w:p w:rsidR="00387912" w:rsidRPr="001D54ED" w:rsidRDefault="00387912" w:rsidP="00CA1F75">
      <w:pPr>
        <w:pStyle w:val="ListParagraph"/>
        <w:keepNext/>
        <w:widowControl w:val="0"/>
        <w:numPr>
          <w:ilvl w:val="0"/>
          <w:numId w:val="3"/>
        </w:numPr>
        <w:spacing w:after="0" w:line="240" w:lineRule="auto"/>
        <w:rPr>
          <w:rFonts w:cstheme="minorHAnsi"/>
        </w:rPr>
      </w:pPr>
      <w:r w:rsidRPr="001D54ED">
        <w:rPr>
          <w:rFonts w:cstheme="minorHAnsi"/>
        </w:rPr>
        <w:t>The employee filling out the request for a new contract number, or</w:t>
      </w:r>
    </w:p>
    <w:p w:rsidR="00387912" w:rsidRPr="001D54ED" w:rsidRDefault="00387912" w:rsidP="00CA1F75">
      <w:pPr>
        <w:pStyle w:val="ListParagraph"/>
        <w:keepNext/>
        <w:widowControl w:val="0"/>
        <w:numPr>
          <w:ilvl w:val="0"/>
          <w:numId w:val="3"/>
        </w:numPr>
        <w:spacing w:after="0" w:line="240" w:lineRule="auto"/>
        <w:rPr>
          <w:rFonts w:cstheme="minorHAnsi"/>
        </w:rPr>
      </w:pPr>
      <w:r w:rsidRPr="001D54ED">
        <w:rPr>
          <w:rFonts w:cstheme="minorHAnsi"/>
        </w:rPr>
        <w:t>Another employee who is not available to initiate the request.</w:t>
      </w:r>
    </w:p>
    <w:p w:rsidR="00387912" w:rsidRPr="001D54ED" w:rsidRDefault="00387912" w:rsidP="00CA1F75">
      <w:pPr>
        <w:pStyle w:val="ListParagraph"/>
        <w:keepNext/>
        <w:widowControl w:val="0"/>
        <w:numPr>
          <w:ilvl w:val="2"/>
          <w:numId w:val="4"/>
        </w:numPr>
        <w:spacing w:after="0" w:line="240" w:lineRule="auto"/>
        <w:ind w:left="1080"/>
        <w:rPr>
          <w:rFonts w:cstheme="minorHAnsi"/>
        </w:rPr>
      </w:pPr>
      <w:r w:rsidRPr="001D54ED">
        <w:rPr>
          <w:rFonts w:cstheme="minorHAnsi"/>
        </w:rPr>
        <w:t xml:space="preserve">Enter the </w:t>
      </w:r>
      <w:r w:rsidRPr="001D54ED">
        <w:rPr>
          <w:rFonts w:cstheme="minorHAnsi"/>
          <w:color w:val="1F497D" w:themeColor="text2"/>
        </w:rPr>
        <w:t xml:space="preserve">Requestor Name </w:t>
      </w:r>
      <w:r w:rsidRPr="001D54ED">
        <w:rPr>
          <w:rFonts w:cstheme="minorHAnsi"/>
        </w:rPr>
        <w:t xml:space="preserve">(Last </w:t>
      </w:r>
      <w:proofErr w:type="spellStart"/>
      <w:r w:rsidRPr="001D54ED">
        <w:rPr>
          <w:rFonts w:cstheme="minorHAnsi"/>
        </w:rPr>
        <w:t>Name</w:t>
      </w:r>
      <w:proofErr w:type="gramStart"/>
      <w:r w:rsidRPr="001D54ED">
        <w:rPr>
          <w:rFonts w:cstheme="minorHAnsi"/>
        </w:rPr>
        <w:t>,FirstNameMiddleName</w:t>
      </w:r>
      <w:proofErr w:type="spellEnd"/>
      <w:proofErr w:type="gramEnd"/>
      <w:r w:rsidRPr="001D54ED">
        <w:rPr>
          <w:rFonts w:cstheme="minorHAnsi"/>
        </w:rPr>
        <w:t>).  This is a type ahead field. Type in first few letters, a drop down menu of MnDOT employees will appear. Note: there is not a space after the comma after the last name</w:t>
      </w:r>
    </w:p>
    <w:p w:rsidR="00387912" w:rsidRPr="001D54ED" w:rsidRDefault="00387912" w:rsidP="00CA1F75">
      <w:pPr>
        <w:pStyle w:val="ListParagraph"/>
        <w:keepNext/>
        <w:widowControl w:val="0"/>
        <w:numPr>
          <w:ilvl w:val="2"/>
          <w:numId w:val="4"/>
        </w:numPr>
        <w:spacing w:after="0" w:line="240" w:lineRule="auto"/>
        <w:ind w:left="1080"/>
        <w:rPr>
          <w:rFonts w:cstheme="minorHAnsi"/>
        </w:rPr>
      </w:pPr>
      <w:r w:rsidRPr="001D54ED">
        <w:rPr>
          <w:rFonts w:cstheme="minorHAnsi"/>
        </w:rPr>
        <w:t xml:space="preserve">Select the appropriate Requestor’s Name from the Dropdown Menu. </w:t>
      </w:r>
      <w:r w:rsidRPr="001D54ED">
        <w:rPr>
          <w:rFonts w:cstheme="minorHAnsi"/>
          <w:b/>
        </w:rPr>
        <w:t xml:space="preserve"> </w:t>
      </w:r>
      <w:r w:rsidRPr="001D54ED">
        <w:rPr>
          <w:rFonts w:cstheme="minorHAnsi"/>
          <w:color w:val="1F497D" w:themeColor="text2"/>
        </w:rPr>
        <w:t>Requestor Phone Number, Email Address</w:t>
      </w:r>
      <w:r w:rsidRPr="001D54ED">
        <w:rPr>
          <w:rFonts w:cstheme="minorHAnsi"/>
          <w:b/>
          <w:i/>
        </w:rPr>
        <w:t xml:space="preserve"> </w:t>
      </w:r>
      <w:r w:rsidRPr="001D54ED">
        <w:rPr>
          <w:rFonts w:cstheme="minorHAnsi"/>
          <w:i/>
        </w:rPr>
        <w:t xml:space="preserve">and </w:t>
      </w:r>
      <w:r w:rsidRPr="001D54ED">
        <w:rPr>
          <w:rFonts w:cstheme="minorHAnsi"/>
          <w:color w:val="1F497D" w:themeColor="text2"/>
        </w:rPr>
        <w:t>Requesting Office/District</w:t>
      </w:r>
      <w:r w:rsidRPr="001D54ED">
        <w:rPr>
          <w:rFonts w:cstheme="minorHAnsi"/>
          <w:i/>
        </w:rPr>
        <w:t xml:space="preserve"> will automatically populate.</w:t>
      </w:r>
    </w:p>
    <w:p w:rsidR="00387912" w:rsidRPr="001D54ED" w:rsidRDefault="00387912" w:rsidP="00CA1F75">
      <w:pPr>
        <w:pStyle w:val="ListParagraph"/>
        <w:keepNext/>
        <w:widowControl w:val="0"/>
        <w:numPr>
          <w:ilvl w:val="1"/>
          <w:numId w:val="4"/>
        </w:numPr>
        <w:spacing w:after="0" w:line="240" w:lineRule="auto"/>
        <w:ind w:left="720"/>
        <w:rPr>
          <w:rFonts w:cstheme="minorHAnsi"/>
        </w:rPr>
      </w:pPr>
      <w:r w:rsidRPr="001D54ED">
        <w:rPr>
          <w:rFonts w:cstheme="minorHAnsi"/>
        </w:rPr>
        <w:t>Contract Details</w:t>
      </w:r>
      <w:r w:rsidR="00CA1F75">
        <w:rPr>
          <w:rFonts w:cstheme="minorHAnsi"/>
        </w:rPr>
        <w:t>:</w:t>
      </w:r>
    </w:p>
    <w:p w:rsidR="00387912" w:rsidRPr="001D54ED" w:rsidRDefault="00387912" w:rsidP="00CA1F75">
      <w:pPr>
        <w:pStyle w:val="ListParagraph"/>
        <w:keepNext/>
        <w:widowControl w:val="0"/>
        <w:numPr>
          <w:ilvl w:val="2"/>
          <w:numId w:val="4"/>
        </w:numPr>
        <w:spacing w:after="0" w:line="240" w:lineRule="auto"/>
        <w:ind w:left="1080"/>
        <w:rPr>
          <w:rFonts w:cstheme="minorHAnsi"/>
        </w:rPr>
      </w:pPr>
      <w:r w:rsidRPr="001D54ED">
        <w:rPr>
          <w:rFonts w:cstheme="minorHAnsi"/>
        </w:rPr>
        <w:t xml:space="preserve">The </w:t>
      </w:r>
      <w:r w:rsidRPr="001D54ED">
        <w:rPr>
          <w:rFonts w:cstheme="minorHAnsi"/>
          <w:color w:val="1F497D" w:themeColor="text2"/>
        </w:rPr>
        <w:t>Requested Date</w:t>
      </w:r>
      <w:r w:rsidRPr="001D54ED">
        <w:rPr>
          <w:rFonts w:cstheme="minorHAnsi"/>
        </w:rPr>
        <w:t xml:space="preserve"> will automatically populate with the current date.</w:t>
      </w:r>
    </w:p>
    <w:p w:rsidR="00387912" w:rsidRPr="001D54ED" w:rsidRDefault="00387912" w:rsidP="00CA1F75">
      <w:pPr>
        <w:pStyle w:val="ListParagraph"/>
        <w:keepNext/>
        <w:widowControl w:val="0"/>
        <w:numPr>
          <w:ilvl w:val="2"/>
          <w:numId w:val="4"/>
        </w:numPr>
        <w:spacing w:after="0" w:line="240" w:lineRule="auto"/>
        <w:ind w:left="1080"/>
        <w:rPr>
          <w:rFonts w:cstheme="minorHAnsi"/>
        </w:rPr>
      </w:pPr>
      <w:r w:rsidRPr="001D54ED">
        <w:rPr>
          <w:rFonts w:cstheme="minorHAnsi"/>
        </w:rPr>
        <w:t xml:space="preserve">In the </w:t>
      </w:r>
      <w:r w:rsidRPr="001D54ED">
        <w:rPr>
          <w:rFonts w:cstheme="minorHAnsi"/>
          <w:color w:val="1F497D" w:themeColor="text2"/>
        </w:rPr>
        <w:t xml:space="preserve">Contract Description </w:t>
      </w:r>
      <w:r w:rsidRPr="001D54ED">
        <w:rPr>
          <w:rFonts w:cstheme="minorHAnsi"/>
        </w:rPr>
        <w:t xml:space="preserve">field type in a brief contract description.  The character limit for this field is 256 </w:t>
      </w:r>
      <w:r w:rsidRPr="001D54ED">
        <w:rPr>
          <w:rFonts w:cstheme="minorHAnsi"/>
        </w:rPr>
        <w:lastRenderedPageBreak/>
        <w:t>characters.</w:t>
      </w:r>
    </w:p>
    <w:p w:rsidR="00387912" w:rsidRPr="001D54ED" w:rsidRDefault="00387912" w:rsidP="00CA1F75">
      <w:pPr>
        <w:pStyle w:val="ListParagraph"/>
        <w:keepNext/>
        <w:widowControl w:val="0"/>
        <w:numPr>
          <w:ilvl w:val="2"/>
          <w:numId w:val="4"/>
        </w:numPr>
        <w:spacing w:after="0" w:line="240" w:lineRule="auto"/>
        <w:ind w:left="1080"/>
        <w:rPr>
          <w:rFonts w:cstheme="minorHAnsi"/>
        </w:rPr>
      </w:pPr>
      <w:r w:rsidRPr="001D54ED">
        <w:rPr>
          <w:rFonts w:cstheme="minorHAnsi"/>
          <w:color w:val="1F497D" w:themeColor="text2"/>
        </w:rPr>
        <w:t>Contract Status</w:t>
      </w:r>
      <w:r w:rsidRPr="001D54ED">
        <w:rPr>
          <w:rFonts w:cstheme="minorHAnsi"/>
          <w:b/>
        </w:rPr>
        <w:t xml:space="preserve"> </w:t>
      </w:r>
      <w:r w:rsidRPr="001D54ED">
        <w:rPr>
          <w:rFonts w:cstheme="minorHAnsi"/>
        </w:rPr>
        <w:t xml:space="preserve">will automatically populate with a status of ‘Requested’. </w:t>
      </w:r>
    </w:p>
    <w:p w:rsidR="00387912" w:rsidRPr="001D54ED" w:rsidRDefault="00387912" w:rsidP="00CA1F75">
      <w:pPr>
        <w:pStyle w:val="ListParagraph"/>
        <w:keepNext/>
        <w:widowControl w:val="0"/>
        <w:numPr>
          <w:ilvl w:val="2"/>
          <w:numId w:val="4"/>
        </w:numPr>
        <w:spacing w:after="0" w:line="240" w:lineRule="auto"/>
        <w:ind w:left="1080"/>
        <w:rPr>
          <w:rFonts w:cstheme="minorHAnsi"/>
        </w:rPr>
      </w:pPr>
      <w:r w:rsidRPr="001D54ED">
        <w:rPr>
          <w:rFonts w:cstheme="minorHAnsi"/>
        </w:rPr>
        <w:t xml:space="preserve">Enter the </w:t>
      </w:r>
      <w:r w:rsidRPr="001D54ED">
        <w:rPr>
          <w:rFonts w:cstheme="minorHAnsi"/>
          <w:color w:val="1F497D" w:themeColor="text2"/>
        </w:rPr>
        <w:t>Estimated Contract Cost</w:t>
      </w:r>
      <w:r w:rsidRPr="001D54ED">
        <w:rPr>
          <w:rFonts w:cstheme="minorHAnsi"/>
        </w:rPr>
        <w:t>.</w:t>
      </w:r>
    </w:p>
    <w:p w:rsidR="00387912" w:rsidRPr="001D54ED" w:rsidRDefault="00387912" w:rsidP="00CA1F75">
      <w:pPr>
        <w:pStyle w:val="ListParagraph"/>
        <w:keepNext/>
        <w:widowControl w:val="0"/>
        <w:numPr>
          <w:ilvl w:val="2"/>
          <w:numId w:val="4"/>
        </w:numPr>
        <w:spacing w:after="0" w:line="240" w:lineRule="auto"/>
        <w:ind w:left="1080"/>
        <w:rPr>
          <w:rFonts w:cstheme="minorHAnsi"/>
        </w:rPr>
      </w:pPr>
      <w:r w:rsidRPr="001D54ED">
        <w:rPr>
          <w:rFonts w:cstheme="minorHAnsi"/>
          <w:color w:val="1F497D" w:themeColor="text2"/>
        </w:rPr>
        <w:t xml:space="preserve">Contract Type </w:t>
      </w:r>
      <w:r w:rsidRPr="001D54ED">
        <w:rPr>
          <w:rFonts w:cstheme="minorHAnsi"/>
        </w:rPr>
        <w:t>will default to Professional/Technical based on the previous selection of Professional/Technical.</w:t>
      </w:r>
    </w:p>
    <w:p w:rsidR="00387912" w:rsidRPr="001D54ED" w:rsidRDefault="00387912" w:rsidP="00CA1F75">
      <w:pPr>
        <w:pStyle w:val="ListParagraph"/>
        <w:keepNext/>
        <w:widowControl w:val="0"/>
        <w:numPr>
          <w:ilvl w:val="2"/>
          <w:numId w:val="4"/>
        </w:numPr>
        <w:spacing w:after="0" w:line="240" w:lineRule="auto"/>
        <w:ind w:left="1080"/>
        <w:rPr>
          <w:rFonts w:cstheme="minorHAnsi"/>
        </w:rPr>
      </w:pPr>
      <w:r w:rsidRPr="001D54ED">
        <w:rPr>
          <w:rFonts w:cstheme="minorHAnsi"/>
        </w:rPr>
        <w:t>For</w:t>
      </w:r>
      <w:r w:rsidRPr="001D54ED">
        <w:rPr>
          <w:rFonts w:cstheme="minorHAnsi"/>
          <w:color w:val="1F497D" w:themeColor="text2"/>
        </w:rPr>
        <w:t xml:space="preserve"> Receivable/Payable</w:t>
      </w:r>
      <w:r w:rsidRPr="001D54ED">
        <w:rPr>
          <w:rFonts w:cstheme="minorHAnsi"/>
        </w:rPr>
        <w:t xml:space="preserve"> select Payable for a P/T Contract.</w:t>
      </w:r>
    </w:p>
    <w:p w:rsidR="00387912" w:rsidRPr="001D54ED" w:rsidRDefault="00387912" w:rsidP="00CA1F75">
      <w:pPr>
        <w:pStyle w:val="ListParagraph"/>
        <w:keepNext/>
        <w:widowControl w:val="0"/>
        <w:numPr>
          <w:ilvl w:val="2"/>
          <w:numId w:val="4"/>
        </w:numPr>
        <w:spacing w:after="0" w:line="240" w:lineRule="auto"/>
        <w:ind w:left="1080"/>
        <w:rPr>
          <w:rFonts w:cstheme="minorHAnsi"/>
        </w:rPr>
      </w:pPr>
      <w:r w:rsidRPr="001D54ED">
        <w:rPr>
          <w:rFonts w:cstheme="minorHAnsi"/>
        </w:rPr>
        <w:t xml:space="preserve">Type any other notes or comment about the contract in the </w:t>
      </w:r>
      <w:r w:rsidRPr="001D54ED">
        <w:rPr>
          <w:rFonts w:cstheme="minorHAnsi"/>
          <w:color w:val="1F497D" w:themeColor="text2"/>
        </w:rPr>
        <w:t>Notes/Comments</w:t>
      </w:r>
      <w:r w:rsidRPr="001D54ED">
        <w:rPr>
          <w:rFonts w:cstheme="minorHAnsi"/>
          <w:b/>
        </w:rPr>
        <w:t xml:space="preserve"> </w:t>
      </w:r>
      <w:r w:rsidRPr="001D54ED">
        <w:rPr>
          <w:rFonts w:cstheme="minorHAnsi"/>
        </w:rPr>
        <w:t>field.</w:t>
      </w:r>
    </w:p>
    <w:p w:rsidR="00387912" w:rsidRPr="001D54ED" w:rsidRDefault="00387912" w:rsidP="00CA1F75">
      <w:pPr>
        <w:pStyle w:val="ListParagraph"/>
        <w:keepNext/>
        <w:widowControl w:val="0"/>
        <w:numPr>
          <w:ilvl w:val="1"/>
          <w:numId w:val="4"/>
        </w:numPr>
        <w:spacing w:after="0" w:line="240" w:lineRule="auto"/>
        <w:ind w:left="720"/>
        <w:rPr>
          <w:rFonts w:cstheme="minorHAnsi"/>
        </w:rPr>
      </w:pPr>
      <w:r w:rsidRPr="001D54ED">
        <w:rPr>
          <w:rFonts w:cstheme="minorHAnsi"/>
        </w:rPr>
        <w:t>Federal Funding [Not Required]</w:t>
      </w:r>
      <w:r w:rsidR="00CA1F75">
        <w:rPr>
          <w:rFonts w:cstheme="minorHAnsi"/>
        </w:rPr>
        <w:t>:</w:t>
      </w:r>
    </w:p>
    <w:p w:rsidR="00387912" w:rsidRPr="001D54ED" w:rsidRDefault="00387912" w:rsidP="00CA1F75">
      <w:pPr>
        <w:pStyle w:val="ListParagraph"/>
        <w:keepNext/>
        <w:widowControl w:val="0"/>
        <w:numPr>
          <w:ilvl w:val="2"/>
          <w:numId w:val="4"/>
        </w:numPr>
        <w:spacing w:after="0" w:line="240" w:lineRule="auto"/>
        <w:ind w:left="1080"/>
        <w:rPr>
          <w:rFonts w:cstheme="minorHAnsi"/>
        </w:rPr>
      </w:pPr>
      <w:r w:rsidRPr="001D54ED">
        <w:rPr>
          <w:rFonts w:cstheme="minorHAnsi"/>
        </w:rPr>
        <w:t xml:space="preserve">The Federal Funding selection defaults to ‘No’.  </w:t>
      </w:r>
    </w:p>
    <w:p w:rsidR="00387912" w:rsidRPr="001D54ED" w:rsidRDefault="00387912" w:rsidP="00CA1F75">
      <w:pPr>
        <w:pStyle w:val="ListParagraph"/>
        <w:keepNext/>
        <w:widowControl w:val="0"/>
        <w:numPr>
          <w:ilvl w:val="2"/>
          <w:numId w:val="4"/>
        </w:numPr>
        <w:spacing w:after="0" w:line="240" w:lineRule="auto"/>
        <w:ind w:left="1080"/>
        <w:rPr>
          <w:rFonts w:cstheme="minorHAnsi"/>
        </w:rPr>
      </w:pPr>
      <w:r w:rsidRPr="001D54ED">
        <w:rPr>
          <w:rFonts w:cstheme="minorHAnsi"/>
        </w:rPr>
        <w:t>If the contract is being paid for with federal funding, click yes and additional fields will display.</w:t>
      </w:r>
    </w:p>
    <w:p w:rsidR="00387912" w:rsidRPr="001D54ED" w:rsidRDefault="00387912" w:rsidP="00CA1F75">
      <w:pPr>
        <w:pStyle w:val="ListParagraph"/>
        <w:keepNext/>
        <w:widowControl w:val="0"/>
        <w:numPr>
          <w:ilvl w:val="2"/>
          <w:numId w:val="4"/>
        </w:numPr>
        <w:spacing w:after="0" w:line="240" w:lineRule="auto"/>
        <w:ind w:left="1080"/>
        <w:rPr>
          <w:rFonts w:cstheme="minorHAnsi"/>
        </w:rPr>
      </w:pPr>
      <w:r w:rsidRPr="001D54ED">
        <w:rPr>
          <w:rFonts w:cstheme="minorHAnsi"/>
        </w:rPr>
        <w:t xml:space="preserve">Select the </w:t>
      </w:r>
      <w:r w:rsidRPr="001D54ED">
        <w:rPr>
          <w:rFonts w:cstheme="minorHAnsi"/>
          <w:color w:val="1F497D" w:themeColor="text2"/>
        </w:rPr>
        <w:t>Funding Type</w:t>
      </w:r>
      <w:r w:rsidRPr="001D54ED">
        <w:rPr>
          <w:rFonts w:cstheme="minorHAnsi"/>
        </w:rPr>
        <w:t xml:space="preserve"> from the drop down menu.  Options are:</w:t>
      </w:r>
    </w:p>
    <w:p w:rsidR="00387912" w:rsidRPr="001D54ED" w:rsidRDefault="00387912" w:rsidP="00CA1F75">
      <w:pPr>
        <w:pStyle w:val="ListParagraph"/>
        <w:keepNext/>
        <w:widowControl w:val="0"/>
        <w:numPr>
          <w:ilvl w:val="0"/>
          <w:numId w:val="3"/>
        </w:numPr>
        <w:spacing w:after="0" w:line="240" w:lineRule="auto"/>
        <w:rPr>
          <w:rFonts w:cstheme="minorHAnsi"/>
        </w:rPr>
      </w:pPr>
      <w:r w:rsidRPr="001D54ED">
        <w:rPr>
          <w:rFonts w:cstheme="minorHAnsi"/>
        </w:rPr>
        <w:t>FAA (Federal Aviation Administration)</w:t>
      </w:r>
    </w:p>
    <w:p w:rsidR="00387912" w:rsidRPr="001D54ED" w:rsidRDefault="00387912" w:rsidP="00CA1F75">
      <w:pPr>
        <w:pStyle w:val="ListParagraph"/>
        <w:keepNext/>
        <w:widowControl w:val="0"/>
        <w:numPr>
          <w:ilvl w:val="0"/>
          <w:numId w:val="3"/>
        </w:numPr>
        <w:spacing w:after="0" w:line="240" w:lineRule="auto"/>
        <w:rPr>
          <w:rFonts w:cstheme="minorHAnsi"/>
        </w:rPr>
      </w:pPr>
      <w:r w:rsidRPr="001D54ED">
        <w:rPr>
          <w:rFonts w:cstheme="minorHAnsi"/>
        </w:rPr>
        <w:t>FHWA (Federal Highway Administration)</w:t>
      </w:r>
    </w:p>
    <w:p w:rsidR="00387912" w:rsidRPr="001D54ED" w:rsidRDefault="00387912" w:rsidP="00CA1F75">
      <w:pPr>
        <w:pStyle w:val="ListParagraph"/>
        <w:keepNext/>
        <w:widowControl w:val="0"/>
        <w:numPr>
          <w:ilvl w:val="0"/>
          <w:numId w:val="3"/>
        </w:numPr>
        <w:spacing w:after="0" w:line="240" w:lineRule="auto"/>
        <w:rPr>
          <w:rFonts w:cstheme="minorHAnsi"/>
        </w:rPr>
      </w:pPr>
      <w:r w:rsidRPr="001D54ED">
        <w:rPr>
          <w:rFonts w:cstheme="minorHAnsi"/>
        </w:rPr>
        <w:t>FMCSA (Federal Motor Carrier Safety Administration)</w:t>
      </w:r>
    </w:p>
    <w:p w:rsidR="00387912" w:rsidRPr="001D54ED" w:rsidRDefault="00387912" w:rsidP="00CA1F75">
      <w:pPr>
        <w:pStyle w:val="ListParagraph"/>
        <w:keepNext/>
        <w:widowControl w:val="0"/>
        <w:numPr>
          <w:ilvl w:val="0"/>
          <w:numId w:val="3"/>
        </w:numPr>
        <w:spacing w:after="0" w:line="240" w:lineRule="auto"/>
        <w:rPr>
          <w:rFonts w:cstheme="minorHAnsi"/>
        </w:rPr>
      </w:pPr>
      <w:r w:rsidRPr="001D54ED">
        <w:rPr>
          <w:rFonts w:cstheme="minorHAnsi"/>
        </w:rPr>
        <w:t>FRA (Federal Railroad Administration)</w:t>
      </w:r>
    </w:p>
    <w:p w:rsidR="00387912" w:rsidRPr="001D54ED" w:rsidRDefault="00387912" w:rsidP="00CA1F75">
      <w:pPr>
        <w:pStyle w:val="ListParagraph"/>
        <w:keepNext/>
        <w:widowControl w:val="0"/>
        <w:numPr>
          <w:ilvl w:val="0"/>
          <w:numId w:val="3"/>
        </w:numPr>
        <w:spacing w:after="0" w:line="240" w:lineRule="auto"/>
        <w:rPr>
          <w:rFonts w:cstheme="minorHAnsi"/>
        </w:rPr>
      </w:pPr>
      <w:r w:rsidRPr="001D54ED">
        <w:rPr>
          <w:rFonts w:cstheme="minorHAnsi"/>
        </w:rPr>
        <w:t>FTA (Federal Transit Administration)</w:t>
      </w:r>
    </w:p>
    <w:p w:rsidR="00387912" w:rsidRPr="001D54ED" w:rsidRDefault="00387912" w:rsidP="00CA1F75">
      <w:pPr>
        <w:pStyle w:val="ListParagraph"/>
        <w:keepNext/>
        <w:widowControl w:val="0"/>
        <w:numPr>
          <w:ilvl w:val="0"/>
          <w:numId w:val="3"/>
        </w:numPr>
        <w:spacing w:after="0" w:line="240" w:lineRule="auto"/>
        <w:rPr>
          <w:rFonts w:cstheme="minorHAnsi"/>
        </w:rPr>
      </w:pPr>
      <w:r w:rsidRPr="001D54ED">
        <w:rPr>
          <w:rFonts w:cstheme="minorHAnsi"/>
        </w:rPr>
        <w:t>NHTSA (National Highway Traffic Safety Administration)</w:t>
      </w:r>
    </w:p>
    <w:p w:rsidR="00387912" w:rsidRPr="001D54ED" w:rsidRDefault="00387912" w:rsidP="00CA1F75">
      <w:pPr>
        <w:pStyle w:val="ListParagraph"/>
        <w:keepNext/>
        <w:widowControl w:val="0"/>
        <w:numPr>
          <w:ilvl w:val="0"/>
          <w:numId w:val="3"/>
        </w:numPr>
        <w:spacing w:after="0" w:line="240" w:lineRule="auto"/>
        <w:rPr>
          <w:rFonts w:cstheme="minorHAnsi"/>
        </w:rPr>
      </w:pPr>
      <w:r w:rsidRPr="001D54ED">
        <w:rPr>
          <w:rFonts w:cstheme="minorHAnsi"/>
        </w:rPr>
        <w:t>Other</w:t>
      </w:r>
    </w:p>
    <w:p w:rsidR="00387912" w:rsidRPr="001D54ED" w:rsidRDefault="00387912" w:rsidP="00CA1F75">
      <w:pPr>
        <w:pStyle w:val="ListParagraph"/>
        <w:keepNext/>
        <w:widowControl w:val="0"/>
        <w:numPr>
          <w:ilvl w:val="2"/>
          <w:numId w:val="4"/>
        </w:numPr>
        <w:spacing w:after="0" w:line="240" w:lineRule="auto"/>
        <w:ind w:left="1080"/>
        <w:rPr>
          <w:rFonts w:cstheme="minorHAnsi"/>
        </w:rPr>
      </w:pPr>
      <w:r w:rsidRPr="001D54ED">
        <w:rPr>
          <w:rFonts w:cstheme="minorHAnsi"/>
        </w:rPr>
        <w:t xml:space="preserve">Enter the </w:t>
      </w:r>
      <w:r w:rsidRPr="001D54ED">
        <w:rPr>
          <w:rFonts w:cstheme="minorHAnsi"/>
          <w:color w:val="1F497D" w:themeColor="text2"/>
        </w:rPr>
        <w:t>Federal Project Number</w:t>
      </w:r>
      <w:r w:rsidRPr="001D54ED">
        <w:rPr>
          <w:rFonts w:cstheme="minorHAnsi"/>
        </w:rPr>
        <w:t>.</w:t>
      </w:r>
    </w:p>
    <w:p w:rsidR="00387912" w:rsidRPr="001D54ED" w:rsidRDefault="00387912" w:rsidP="00CA1F75">
      <w:pPr>
        <w:pStyle w:val="ListParagraph"/>
        <w:keepNext/>
        <w:widowControl w:val="0"/>
        <w:numPr>
          <w:ilvl w:val="2"/>
          <w:numId w:val="4"/>
        </w:numPr>
        <w:spacing w:after="0" w:line="240" w:lineRule="auto"/>
        <w:ind w:left="1080"/>
        <w:rPr>
          <w:rFonts w:cstheme="minorHAnsi"/>
        </w:rPr>
      </w:pPr>
      <w:r w:rsidRPr="001D54ED">
        <w:rPr>
          <w:rFonts w:cstheme="minorHAnsi"/>
        </w:rPr>
        <w:t xml:space="preserve">Enter the Federal Funds </w:t>
      </w:r>
      <w:r w:rsidRPr="001D54ED">
        <w:rPr>
          <w:rFonts w:cstheme="minorHAnsi"/>
          <w:color w:val="1F497D" w:themeColor="text2"/>
        </w:rPr>
        <w:t>Approval Date</w:t>
      </w:r>
      <w:r w:rsidRPr="001D54ED">
        <w:rPr>
          <w:rFonts w:cstheme="minorHAnsi"/>
        </w:rPr>
        <w:t>.</w:t>
      </w:r>
    </w:p>
    <w:p w:rsidR="00387912" w:rsidRPr="001D54ED" w:rsidRDefault="00387912" w:rsidP="00CA1F75">
      <w:pPr>
        <w:pStyle w:val="ListParagraph"/>
        <w:keepNext/>
        <w:widowControl w:val="0"/>
        <w:numPr>
          <w:ilvl w:val="2"/>
          <w:numId w:val="4"/>
        </w:numPr>
        <w:spacing w:after="0" w:line="240" w:lineRule="auto"/>
        <w:ind w:left="1080"/>
        <w:rPr>
          <w:rFonts w:cstheme="minorHAnsi"/>
        </w:rPr>
      </w:pPr>
      <w:r w:rsidRPr="001D54ED">
        <w:rPr>
          <w:rFonts w:cstheme="minorHAnsi"/>
        </w:rPr>
        <w:t xml:space="preserve">Enter the Federal Funds </w:t>
      </w:r>
      <w:r w:rsidRPr="001D54ED">
        <w:rPr>
          <w:rFonts w:cstheme="minorHAnsi"/>
          <w:color w:val="1F497D" w:themeColor="text2"/>
        </w:rPr>
        <w:t>Amount</w:t>
      </w:r>
      <w:r w:rsidRPr="001D54ED">
        <w:rPr>
          <w:rFonts w:cstheme="minorHAnsi"/>
        </w:rPr>
        <w:t>.</w:t>
      </w:r>
    </w:p>
    <w:p w:rsidR="00387912" w:rsidRPr="001D54ED" w:rsidRDefault="00387912" w:rsidP="00CA1F75">
      <w:pPr>
        <w:pStyle w:val="ListParagraph"/>
        <w:keepNext/>
        <w:widowControl w:val="0"/>
        <w:numPr>
          <w:ilvl w:val="2"/>
          <w:numId w:val="4"/>
        </w:numPr>
        <w:spacing w:after="0" w:line="240" w:lineRule="auto"/>
        <w:ind w:left="1080"/>
        <w:rPr>
          <w:rFonts w:cstheme="minorHAnsi"/>
        </w:rPr>
      </w:pPr>
      <w:r w:rsidRPr="001D54ED">
        <w:rPr>
          <w:rFonts w:cstheme="minorHAnsi"/>
        </w:rPr>
        <w:t xml:space="preserve">Enter the Federal Funds </w:t>
      </w:r>
      <w:r w:rsidRPr="001D54ED">
        <w:rPr>
          <w:rFonts w:cstheme="minorHAnsi"/>
          <w:color w:val="1F497D" w:themeColor="text2"/>
        </w:rPr>
        <w:t>End Date</w:t>
      </w:r>
      <w:r w:rsidRPr="001D54ED">
        <w:rPr>
          <w:rFonts w:cstheme="minorHAnsi"/>
        </w:rPr>
        <w:t>.</w:t>
      </w:r>
    </w:p>
    <w:p w:rsidR="00387912" w:rsidRPr="001D54ED" w:rsidRDefault="00387912" w:rsidP="00CA1F75">
      <w:pPr>
        <w:pStyle w:val="ListParagraph"/>
        <w:keepNext/>
        <w:widowControl w:val="0"/>
        <w:numPr>
          <w:ilvl w:val="2"/>
          <w:numId w:val="4"/>
        </w:numPr>
        <w:spacing w:after="0" w:line="240" w:lineRule="auto"/>
        <w:ind w:left="1080"/>
        <w:rPr>
          <w:rFonts w:cstheme="minorHAnsi"/>
        </w:rPr>
      </w:pPr>
      <w:r w:rsidRPr="001D54ED">
        <w:rPr>
          <w:rFonts w:cstheme="minorHAnsi"/>
        </w:rPr>
        <w:t xml:space="preserve">Select the </w:t>
      </w:r>
      <w:r w:rsidRPr="001D54ED">
        <w:rPr>
          <w:rFonts w:cstheme="minorHAnsi"/>
          <w:color w:val="1F497D" w:themeColor="text2"/>
        </w:rPr>
        <w:t>CFDA Number</w:t>
      </w:r>
      <w:r w:rsidRPr="001D54ED">
        <w:rPr>
          <w:rFonts w:cstheme="minorHAnsi"/>
        </w:rPr>
        <w:t xml:space="preserve"> from the drop down menu.</w:t>
      </w:r>
    </w:p>
    <w:p w:rsidR="00387912" w:rsidRPr="001D54ED" w:rsidRDefault="00387912" w:rsidP="00CA1F75">
      <w:pPr>
        <w:pStyle w:val="ListParagraph"/>
        <w:keepNext/>
        <w:widowControl w:val="0"/>
        <w:numPr>
          <w:ilvl w:val="2"/>
          <w:numId w:val="4"/>
        </w:numPr>
        <w:spacing w:after="0" w:line="240" w:lineRule="auto"/>
        <w:ind w:left="1080"/>
        <w:rPr>
          <w:rFonts w:cstheme="minorHAnsi"/>
        </w:rPr>
      </w:pPr>
      <w:r w:rsidRPr="001D54ED">
        <w:rPr>
          <w:rFonts w:cstheme="minorHAnsi"/>
        </w:rPr>
        <w:t xml:space="preserve">Once the CFDA Number is selected the </w:t>
      </w:r>
      <w:r w:rsidRPr="001D54ED">
        <w:rPr>
          <w:rFonts w:cstheme="minorHAnsi"/>
          <w:color w:val="1F497D" w:themeColor="text2"/>
        </w:rPr>
        <w:t>CFDA Name</w:t>
      </w:r>
      <w:r w:rsidRPr="001D54ED">
        <w:rPr>
          <w:rFonts w:cstheme="minorHAnsi"/>
        </w:rPr>
        <w:t xml:space="preserve"> will populate.</w:t>
      </w:r>
    </w:p>
    <w:p w:rsidR="00387912" w:rsidRPr="001D54ED" w:rsidRDefault="00387912" w:rsidP="00CA1F75">
      <w:pPr>
        <w:pStyle w:val="ListParagraph"/>
        <w:keepNext/>
        <w:widowControl w:val="0"/>
        <w:numPr>
          <w:ilvl w:val="1"/>
          <w:numId w:val="4"/>
        </w:numPr>
        <w:spacing w:after="0" w:line="240" w:lineRule="auto"/>
        <w:ind w:left="720"/>
        <w:rPr>
          <w:rFonts w:cstheme="minorHAnsi"/>
        </w:rPr>
      </w:pPr>
      <w:r w:rsidRPr="001D54ED">
        <w:rPr>
          <w:rFonts w:cstheme="minorHAnsi"/>
        </w:rPr>
        <w:t>State Project (SP) Numbers [Not Required]</w:t>
      </w:r>
      <w:r w:rsidR="00CA1F75">
        <w:rPr>
          <w:rFonts w:cstheme="minorHAnsi"/>
        </w:rPr>
        <w:t>:</w:t>
      </w:r>
    </w:p>
    <w:p w:rsidR="00387912" w:rsidRPr="001D54ED" w:rsidRDefault="00387912" w:rsidP="00CA1F75">
      <w:pPr>
        <w:pStyle w:val="ListParagraph"/>
        <w:keepNext/>
        <w:widowControl w:val="0"/>
        <w:numPr>
          <w:ilvl w:val="2"/>
          <w:numId w:val="4"/>
        </w:numPr>
        <w:spacing w:after="0" w:line="240" w:lineRule="auto"/>
        <w:ind w:left="1080"/>
        <w:rPr>
          <w:rFonts w:cstheme="minorHAnsi"/>
        </w:rPr>
      </w:pPr>
      <w:r w:rsidRPr="001D54ED">
        <w:rPr>
          <w:rFonts w:cstheme="minorHAnsi"/>
        </w:rPr>
        <w:t>Click on</w:t>
      </w:r>
      <w:r w:rsidRPr="001D54ED">
        <w:rPr>
          <w:rFonts w:cstheme="minorHAnsi"/>
          <w:color w:val="1F497D" w:themeColor="text2"/>
        </w:rPr>
        <w:t xml:space="preserve"> Add SP Number</w:t>
      </w:r>
      <w:r w:rsidRPr="001D54ED">
        <w:rPr>
          <w:rFonts w:cstheme="minorHAnsi"/>
        </w:rPr>
        <w:t>.</w:t>
      </w:r>
    </w:p>
    <w:p w:rsidR="00387912" w:rsidRPr="001D54ED" w:rsidRDefault="00387912" w:rsidP="00CA1F75">
      <w:pPr>
        <w:pStyle w:val="ListParagraph"/>
        <w:keepNext/>
        <w:widowControl w:val="0"/>
        <w:numPr>
          <w:ilvl w:val="2"/>
          <w:numId w:val="4"/>
        </w:numPr>
        <w:spacing w:after="0" w:line="240" w:lineRule="auto"/>
        <w:ind w:left="1080"/>
        <w:rPr>
          <w:rFonts w:cstheme="minorHAnsi"/>
        </w:rPr>
      </w:pPr>
      <w:r w:rsidRPr="001D54ED">
        <w:rPr>
          <w:rFonts w:cstheme="minorHAnsi"/>
        </w:rPr>
        <w:t xml:space="preserve">Search the SP Number.  This is a type ahead field. Type in first few letters, a drop down menu of SPs will display.  Click on an SP that is displayed. Click on </w:t>
      </w:r>
      <w:r w:rsidRPr="001D54ED">
        <w:rPr>
          <w:rFonts w:cstheme="minorHAnsi"/>
          <w:color w:val="1F497D" w:themeColor="text2"/>
        </w:rPr>
        <w:t>Search SP Number</w:t>
      </w:r>
      <w:r w:rsidRPr="001D54ED">
        <w:rPr>
          <w:rFonts w:cstheme="minorHAnsi"/>
        </w:rPr>
        <w:t>.</w:t>
      </w:r>
    </w:p>
    <w:p w:rsidR="00387912" w:rsidRPr="001D54ED" w:rsidRDefault="00387912" w:rsidP="00CA1F75">
      <w:pPr>
        <w:pStyle w:val="ListParagraph"/>
        <w:keepNext/>
        <w:widowControl w:val="0"/>
        <w:numPr>
          <w:ilvl w:val="2"/>
          <w:numId w:val="4"/>
        </w:numPr>
        <w:spacing w:after="0" w:line="240" w:lineRule="auto"/>
        <w:ind w:left="1080"/>
        <w:rPr>
          <w:rFonts w:cstheme="minorHAnsi"/>
        </w:rPr>
      </w:pPr>
      <w:r w:rsidRPr="001D54ED">
        <w:rPr>
          <w:rFonts w:cstheme="minorHAnsi"/>
        </w:rPr>
        <w:t xml:space="preserve">Search results will display in a grid format.  Information displayed will include: </w:t>
      </w:r>
    </w:p>
    <w:p w:rsidR="00387912" w:rsidRPr="001D54ED" w:rsidRDefault="00387912" w:rsidP="00CA1F75">
      <w:pPr>
        <w:pStyle w:val="ListParagraph"/>
        <w:keepNext/>
        <w:widowControl w:val="0"/>
        <w:numPr>
          <w:ilvl w:val="0"/>
          <w:numId w:val="3"/>
        </w:numPr>
        <w:spacing w:after="0" w:line="240" w:lineRule="auto"/>
        <w:rPr>
          <w:rFonts w:cstheme="minorHAnsi"/>
        </w:rPr>
      </w:pPr>
      <w:r w:rsidRPr="001D54ED">
        <w:rPr>
          <w:rFonts w:cstheme="minorHAnsi"/>
        </w:rPr>
        <w:t>SP Number</w:t>
      </w:r>
    </w:p>
    <w:p w:rsidR="00387912" w:rsidRPr="001D54ED" w:rsidRDefault="00387912" w:rsidP="00CA1F75">
      <w:pPr>
        <w:pStyle w:val="ListParagraph"/>
        <w:keepNext/>
        <w:widowControl w:val="0"/>
        <w:numPr>
          <w:ilvl w:val="0"/>
          <w:numId w:val="3"/>
        </w:numPr>
        <w:spacing w:after="0" w:line="240" w:lineRule="auto"/>
        <w:rPr>
          <w:rFonts w:cstheme="minorHAnsi"/>
        </w:rPr>
      </w:pPr>
      <w:r w:rsidRPr="001D54ED">
        <w:rPr>
          <w:rFonts w:cstheme="minorHAnsi"/>
        </w:rPr>
        <w:t>SP Description</w:t>
      </w:r>
    </w:p>
    <w:p w:rsidR="00387912" w:rsidRPr="001D54ED" w:rsidRDefault="00387912" w:rsidP="00CA1F75">
      <w:pPr>
        <w:pStyle w:val="ListParagraph"/>
        <w:keepNext/>
        <w:widowControl w:val="0"/>
        <w:numPr>
          <w:ilvl w:val="0"/>
          <w:numId w:val="3"/>
        </w:numPr>
        <w:spacing w:after="0" w:line="240" w:lineRule="auto"/>
        <w:rPr>
          <w:rFonts w:cstheme="minorHAnsi"/>
        </w:rPr>
      </w:pPr>
      <w:r w:rsidRPr="001D54ED">
        <w:rPr>
          <w:rFonts w:cstheme="minorHAnsi"/>
        </w:rPr>
        <w:t xml:space="preserve">Route Name </w:t>
      </w:r>
    </w:p>
    <w:p w:rsidR="00387912" w:rsidRPr="001D54ED" w:rsidRDefault="00387912" w:rsidP="00CA1F75">
      <w:pPr>
        <w:pStyle w:val="ListParagraph"/>
        <w:keepNext/>
        <w:widowControl w:val="0"/>
        <w:numPr>
          <w:ilvl w:val="0"/>
          <w:numId w:val="3"/>
        </w:numPr>
        <w:spacing w:after="0" w:line="240" w:lineRule="auto"/>
        <w:rPr>
          <w:rFonts w:cstheme="minorHAnsi"/>
        </w:rPr>
      </w:pPr>
      <w:r w:rsidRPr="001D54ED">
        <w:rPr>
          <w:rFonts w:cstheme="minorHAnsi"/>
        </w:rPr>
        <w:t>Bridge Number</w:t>
      </w:r>
    </w:p>
    <w:p w:rsidR="00387912" w:rsidRPr="001D54ED" w:rsidRDefault="00387912" w:rsidP="00CA1F75">
      <w:pPr>
        <w:pStyle w:val="ListParagraph"/>
        <w:keepNext/>
        <w:widowControl w:val="0"/>
        <w:numPr>
          <w:ilvl w:val="0"/>
          <w:numId w:val="3"/>
        </w:numPr>
        <w:spacing w:after="0" w:line="240" w:lineRule="auto"/>
        <w:rPr>
          <w:rFonts w:cstheme="minorHAnsi"/>
        </w:rPr>
      </w:pPr>
      <w:r w:rsidRPr="001D54ED">
        <w:rPr>
          <w:rFonts w:cstheme="minorHAnsi"/>
        </w:rPr>
        <w:t>Control Section</w:t>
      </w:r>
    </w:p>
    <w:p w:rsidR="00387912" w:rsidRPr="001D54ED" w:rsidRDefault="00387912" w:rsidP="00CA1F75">
      <w:pPr>
        <w:pStyle w:val="ListParagraph"/>
        <w:keepNext/>
        <w:widowControl w:val="0"/>
        <w:numPr>
          <w:ilvl w:val="2"/>
          <w:numId w:val="4"/>
        </w:numPr>
        <w:spacing w:after="0" w:line="240" w:lineRule="auto"/>
        <w:ind w:left="1080"/>
        <w:rPr>
          <w:rFonts w:cstheme="minorHAnsi"/>
        </w:rPr>
      </w:pPr>
      <w:r w:rsidRPr="001D54ED">
        <w:rPr>
          <w:rFonts w:cstheme="minorHAnsi"/>
        </w:rPr>
        <w:t xml:space="preserve">Find the appropriate SP, click on </w:t>
      </w:r>
      <w:r w:rsidRPr="001D54ED">
        <w:rPr>
          <w:rFonts w:cstheme="minorHAnsi"/>
          <w:color w:val="1F497D" w:themeColor="text2"/>
        </w:rPr>
        <w:t>Add</w:t>
      </w:r>
      <w:r w:rsidRPr="001D54ED">
        <w:rPr>
          <w:rFonts w:cstheme="minorHAnsi"/>
        </w:rPr>
        <w:t xml:space="preserve">. Up to 3 SPs can be added through this search screen. Once searched and added, click </w:t>
      </w:r>
      <w:r w:rsidRPr="001D54ED">
        <w:rPr>
          <w:rFonts w:cstheme="minorHAnsi"/>
          <w:color w:val="1F497D" w:themeColor="text2"/>
        </w:rPr>
        <w:t>Close</w:t>
      </w:r>
      <w:r w:rsidRPr="001D54ED">
        <w:rPr>
          <w:rFonts w:cstheme="minorHAnsi"/>
        </w:rPr>
        <w:t>.</w:t>
      </w:r>
    </w:p>
    <w:p w:rsidR="00387912" w:rsidRPr="001D54ED" w:rsidRDefault="00387912" w:rsidP="00CA1F75">
      <w:pPr>
        <w:pStyle w:val="ListParagraph"/>
        <w:keepNext/>
        <w:widowControl w:val="0"/>
        <w:numPr>
          <w:ilvl w:val="2"/>
          <w:numId w:val="4"/>
        </w:numPr>
        <w:spacing w:after="0" w:line="240" w:lineRule="auto"/>
        <w:ind w:left="1080"/>
        <w:rPr>
          <w:rFonts w:cstheme="minorHAnsi"/>
        </w:rPr>
      </w:pPr>
      <w:r w:rsidRPr="001D54ED">
        <w:rPr>
          <w:rFonts w:cstheme="minorHAnsi"/>
        </w:rPr>
        <w:t xml:space="preserve">The SP(s) will be added to the State Project Number grid of the New Contract tab.  </w:t>
      </w:r>
    </w:p>
    <w:p w:rsidR="00387912" w:rsidRPr="001D54ED" w:rsidRDefault="00387912" w:rsidP="00CA1F75">
      <w:pPr>
        <w:pStyle w:val="ListParagraph"/>
        <w:keepNext/>
        <w:widowControl w:val="0"/>
        <w:numPr>
          <w:ilvl w:val="2"/>
          <w:numId w:val="4"/>
        </w:numPr>
        <w:spacing w:after="0" w:line="240" w:lineRule="auto"/>
        <w:ind w:left="1080"/>
        <w:rPr>
          <w:rFonts w:cstheme="minorHAnsi"/>
        </w:rPr>
      </w:pPr>
      <w:r w:rsidRPr="001D54ED">
        <w:rPr>
          <w:rFonts w:cstheme="minorHAnsi"/>
        </w:rPr>
        <w:t xml:space="preserve">Click </w:t>
      </w:r>
      <w:r w:rsidRPr="001D54ED">
        <w:rPr>
          <w:rFonts w:cstheme="minorHAnsi"/>
          <w:color w:val="1F497D" w:themeColor="text2"/>
        </w:rPr>
        <w:t>Remove</w:t>
      </w:r>
      <w:r w:rsidRPr="001D54ED">
        <w:rPr>
          <w:rFonts w:cstheme="minorHAnsi"/>
          <w:b/>
        </w:rPr>
        <w:t xml:space="preserve"> </w:t>
      </w:r>
      <w:r w:rsidRPr="001D54ED">
        <w:rPr>
          <w:rFonts w:cstheme="minorHAnsi"/>
        </w:rPr>
        <w:t>to remove any of the added SPs from the State Project Number grid.</w:t>
      </w:r>
    </w:p>
    <w:p w:rsidR="00387912" w:rsidRPr="001D54ED" w:rsidRDefault="00387912" w:rsidP="00CA1F75">
      <w:pPr>
        <w:pStyle w:val="ListParagraph"/>
        <w:keepNext/>
        <w:widowControl w:val="0"/>
        <w:numPr>
          <w:ilvl w:val="0"/>
          <w:numId w:val="4"/>
        </w:numPr>
        <w:spacing w:after="0" w:line="240" w:lineRule="auto"/>
        <w:ind w:left="360"/>
        <w:rPr>
          <w:rFonts w:cstheme="minorHAnsi"/>
        </w:rPr>
      </w:pPr>
      <w:r w:rsidRPr="001D54ED">
        <w:rPr>
          <w:rFonts w:cstheme="minorHAnsi"/>
        </w:rPr>
        <w:t xml:space="preserve">Click </w:t>
      </w:r>
      <w:r w:rsidRPr="001D54ED">
        <w:rPr>
          <w:rFonts w:cstheme="minorHAnsi"/>
          <w:color w:val="1F497D" w:themeColor="text2"/>
        </w:rPr>
        <w:t>Submit</w:t>
      </w:r>
      <w:r w:rsidRPr="001D54ED">
        <w:rPr>
          <w:rFonts w:cstheme="minorHAnsi"/>
        </w:rPr>
        <w:t xml:space="preserve"> at that bottom of the screen.  CAATS will display a popup box that identifies the MnDOT Contract Number and indicates that an email has been sent to the Requestor with additional details.</w:t>
      </w:r>
    </w:p>
    <w:p w:rsidR="005F61D3" w:rsidRDefault="00387912" w:rsidP="00CA1F75">
      <w:pPr>
        <w:pStyle w:val="ListParagraph"/>
        <w:keepNext/>
        <w:widowControl w:val="0"/>
        <w:numPr>
          <w:ilvl w:val="0"/>
          <w:numId w:val="4"/>
        </w:numPr>
        <w:spacing w:after="0" w:line="240" w:lineRule="auto"/>
        <w:ind w:left="360"/>
        <w:rPr>
          <w:rFonts w:cstheme="minorHAnsi"/>
        </w:rPr>
      </w:pPr>
      <w:r w:rsidRPr="001D54ED">
        <w:rPr>
          <w:rFonts w:cstheme="minorHAnsi"/>
        </w:rPr>
        <w:t>CAATS generates an automated confirmation email that populates with the data that was previously entered in CAATS.</w:t>
      </w:r>
    </w:p>
    <w:p w:rsidR="00387912" w:rsidRPr="005F61D3" w:rsidRDefault="00387912" w:rsidP="00CA1F75">
      <w:pPr>
        <w:keepNext/>
        <w:widowControl w:val="0"/>
        <w:spacing w:after="0" w:line="240" w:lineRule="auto"/>
        <w:rPr>
          <w:rFonts w:cstheme="minorHAnsi"/>
        </w:rPr>
      </w:pPr>
      <w:r w:rsidRPr="005F61D3">
        <w:rPr>
          <w:rFonts w:cstheme="minorHAnsi"/>
        </w:rPr>
        <w:t xml:space="preserve">  </w:t>
      </w:r>
    </w:p>
    <w:p w:rsidR="00387912" w:rsidRPr="001D54ED" w:rsidRDefault="00387912" w:rsidP="00CA1F75">
      <w:pPr>
        <w:pStyle w:val="Heading2"/>
        <w:keepLines w:val="0"/>
        <w:widowControl w:val="0"/>
        <w:spacing w:before="0" w:line="240" w:lineRule="auto"/>
        <w:rPr>
          <w:rFonts w:asciiTheme="minorHAnsi" w:hAnsiTheme="minorHAnsi" w:cstheme="minorHAnsi"/>
        </w:rPr>
      </w:pPr>
      <w:bookmarkStart w:id="1" w:name="_Toc449350373"/>
      <w:r w:rsidRPr="001D54ED">
        <w:rPr>
          <w:rFonts w:asciiTheme="minorHAnsi" w:hAnsiTheme="minorHAnsi" w:cstheme="minorHAnsi"/>
        </w:rPr>
        <w:t>D</w:t>
      </w:r>
      <w:r w:rsidR="00BA0575" w:rsidRPr="001D54ED">
        <w:rPr>
          <w:rFonts w:asciiTheme="minorHAnsi" w:hAnsiTheme="minorHAnsi" w:cstheme="minorHAnsi"/>
        </w:rPr>
        <w:t>raft</w:t>
      </w:r>
      <w:r w:rsidRPr="001D54ED">
        <w:rPr>
          <w:rFonts w:asciiTheme="minorHAnsi" w:hAnsiTheme="minorHAnsi" w:cstheme="minorHAnsi"/>
        </w:rPr>
        <w:t xml:space="preserve"> Scope of Work</w:t>
      </w:r>
      <w:bookmarkEnd w:id="1"/>
    </w:p>
    <w:p w:rsidR="00387912" w:rsidRPr="001D54ED" w:rsidRDefault="00387912" w:rsidP="00CA1F75">
      <w:pPr>
        <w:keepNext/>
        <w:widowControl w:val="0"/>
        <w:spacing w:after="0" w:line="240" w:lineRule="auto"/>
        <w:rPr>
          <w:rFonts w:cstheme="minorHAnsi"/>
        </w:rPr>
      </w:pPr>
      <w:r w:rsidRPr="001D54ED">
        <w:rPr>
          <w:rFonts w:cstheme="minorHAnsi"/>
        </w:rPr>
        <w:t xml:space="preserve">The most important aspect of a contract is the scope of work. The scope of work </w:t>
      </w:r>
      <w:r w:rsidR="00CA2333">
        <w:rPr>
          <w:rFonts w:cstheme="minorHAnsi"/>
        </w:rPr>
        <w:t>must</w:t>
      </w:r>
      <w:r w:rsidRPr="001D54ED">
        <w:rPr>
          <w:rFonts w:cstheme="minorHAnsi"/>
        </w:rPr>
        <w:t xml:space="preserve"> include the </w:t>
      </w:r>
      <w:r w:rsidRPr="001D54ED">
        <w:rPr>
          <w:rFonts w:cstheme="minorHAnsi"/>
          <w:bCs/>
        </w:rPr>
        <w:t xml:space="preserve">Who, What, Where, When, </w:t>
      </w:r>
      <w:r w:rsidR="00BA0575" w:rsidRPr="001D54ED">
        <w:rPr>
          <w:rFonts w:cstheme="minorHAnsi"/>
          <w:bCs/>
        </w:rPr>
        <w:t xml:space="preserve">and </w:t>
      </w:r>
      <w:r w:rsidRPr="001D54ED">
        <w:rPr>
          <w:rFonts w:cstheme="minorHAnsi"/>
          <w:bCs/>
        </w:rPr>
        <w:t>How</w:t>
      </w:r>
      <w:r w:rsidR="005F61D3">
        <w:rPr>
          <w:rFonts w:cstheme="minorHAnsi"/>
          <w:bCs/>
        </w:rPr>
        <w:t xml:space="preserve"> of the project</w:t>
      </w:r>
      <w:r w:rsidRPr="001D54ED">
        <w:rPr>
          <w:rFonts w:cstheme="minorHAnsi"/>
          <w:bCs/>
        </w:rPr>
        <w:t xml:space="preserve">. </w:t>
      </w:r>
      <w:r w:rsidRPr="001D54ED">
        <w:rPr>
          <w:rFonts w:cstheme="minorHAnsi"/>
          <w:color w:val="1F497D" w:themeColor="text2"/>
        </w:rPr>
        <w:t xml:space="preserve">Clearly identify the tasks, schedule, deliverables/due dates, and key personnel. </w:t>
      </w:r>
      <w:r w:rsidRPr="001D54ED">
        <w:rPr>
          <w:rFonts w:cstheme="minorHAnsi"/>
        </w:rPr>
        <w:t xml:space="preserve">Keep the </w:t>
      </w:r>
      <w:r w:rsidRPr="001D54ED">
        <w:rPr>
          <w:rFonts w:cstheme="minorHAnsi"/>
        </w:rPr>
        <w:lastRenderedPageBreak/>
        <w:t>following in mind while developing the scope of work:</w:t>
      </w:r>
    </w:p>
    <w:p w:rsidR="00387912" w:rsidRPr="001D54ED" w:rsidRDefault="00387912" w:rsidP="00CA1F75">
      <w:pPr>
        <w:pStyle w:val="ListParagraph"/>
        <w:keepNext/>
        <w:widowControl w:val="0"/>
        <w:numPr>
          <w:ilvl w:val="0"/>
          <w:numId w:val="6"/>
        </w:numPr>
        <w:spacing w:after="0" w:line="240" w:lineRule="auto"/>
        <w:ind w:left="360"/>
        <w:rPr>
          <w:rFonts w:cstheme="minorHAnsi"/>
        </w:rPr>
      </w:pPr>
      <w:r w:rsidRPr="001D54ED">
        <w:rPr>
          <w:rFonts w:cstheme="minorHAnsi"/>
        </w:rPr>
        <w:t>Language and Format</w:t>
      </w:r>
      <w:r w:rsidR="00CA1F75">
        <w:rPr>
          <w:rFonts w:cstheme="minorHAnsi"/>
        </w:rPr>
        <w:t>:</w:t>
      </w:r>
    </w:p>
    <w:p w:rsidR="00387912" w:rsidRPr="001D54ED" w:rsidRDefault="00387912" w:rsidP="00CA1F75">
      <w:pPr>
        <w:pStyle w:val="ListParagraph"/>
        <w:keepNext/>
        <w:widowControl w:val="0"/>
        <w:numPr>
          <w:ilvl w:val="1"/>
          <w:numId w:val="4"/>
        </w:numPr>
        <w:spacing w:after="0" w:line="240" w:lineRule="auto"/>
        <w:ind w:left="720"/>
        <w:rPr>
          <w:rFonts w:cstheme="minorHAnsi"/>
        </w:rPr>
      </w:pPr>
      <w:r w:rsidRPr="001D54ED">
        <w:rPr>
          <w:rFonts w:cstheme="minorHAnsi"/>
        </w:rPr>
        <w:t>Use “will” or “must” instead of “shall”</w:t>
      </w:r>
    </w:p>
    <w:p w:rsidR="00387912" w:rsidRPr="001D54ED" w:rsidRDefault="00387912" w:rsidP="00CA1F75">
      <w:pPr>
        <w:pStyle w:val="ListParagraph"/>
        <w:keepNext/>
        <w:widowControl w:val="0"/>
        <w:numPr>
          <w:ilvl w:val="1"/>
          <w:numId w:val="4"/>
        </w:numPr>
        <w:spacing w:after="0" w:line="240" w:lineRule="auto"/>
        <w:ind w:left="720"/>
        <w:rPr>
          <w:rFonts w:cstheme="minorHAnsi"/>
        </w:rPr>
      </w:pPr>
      <w:r w:rsidRPr="001D54ED">
        <w:rPr>
          <w:rFonts w:cstheme="minorHAnsi"/>
          <w:bCs/>
        </w:rPr>
        <w:t>Use declarative sentences</w:t>
      </w:r>
    </w:p>
    <w:p w:rsidR="00387912" w:rsidRPr="001D54ED" w:rsidRDefault="00387912" w:rsidP="00CA1F75">
      <w:pPr>
        <w:pStyle w:val="ListParagraph"/>
        <w:keepNext/>
        <w:widowControl w:val="0"/>
        <w:numPr>
          <w:ilvl w:val="1"/>
          <w:numId w:val="4"/>
        </w:numPr>
        <w:spacing w:after="0" w:line="240" w:lineRule="auto"/>
        <w:ind w:left="720"/>
        <w:rPr>
          <w:rFonts w:cstheme="minorHAnsi"/>
          <w:bCs/>
        </w:rPr>
      </w:pPr>
      <w:r w:rsidRPr="001D54ED">
        <w:rPr>
          <w:rFonts w:cstheme="minorHAnsi"/>
          <w:bCs/>
        </w:rPr>
        <w:t>Avoid passive-voice</w:t>
      </w:r>
    </w:p>
    <w:p w:rsidR="00387912" w:rsidRPr="001D54ED" w:rsidRDefault="00387912" w:rsidP="00CA1F75">
      <w:pPr>
        <w:pStyle w:val="ListParagraph"/>
        <w:keepNext/>
        <w:widowControl w:val="0"/>
        <w:numPr>
          <w:ilvl w:val="1"/>
          <w:numId w:val="4"/>
        </w:numPr>
        <w:spacing w:after="0" w:line="240" w:lineRule="auto"/>
        <w:ind w:left="720"/>
        <w:rPr>
          <w:rFonts w:cstheme="minorHAnsi"/>
        </w:rPr>
      </w:pPr>
      <w:r w:rsidRPr="001D54ED">
        <w:rPr>
          <w:rFonts w:cstheme="minorHAnsi"/>
          <w:bCs/>
        </w:rPr>
        <w:t>Use outline format; avoid ‘non-outlined’ lists</w:t>
      </w:r>
    </w:p>
    <w:p w:rsidR="00387912" w:rsidRPr="001D54ED" w:rsidRDefault="00387912" w:rsidP="00CA1F75">
      <w:pPr>
        <w:pStyle w:val="ListParagraph"/>
        <w:keepNext/>
        <w:widowControl w:val="0"/>
        <w:numPr>
          <w:ilvl w:val="1"/>
          <w:numId w:val="4"/>
        </w:numPr>
        <w:spacing w:after="0" w:line="240" w:lineRule="auto"/>
        <w:ind w:left="720"/>
        <w:rPr>
          <w:rFonts w:cstheme="minorHAnsi"/>
          <w:bCs/>
        </w:rPr>
      </w:pPr>
      <w:r w:rsidRPr="001D54ED">
        <w:rPr>
          <w:rFonts w:cstheme="minorHAnsi"/>
          <w:bCs/>
        </w:rPr>
        <w:t>No legalese or technical jargon</w:t>
      </w:r>
    </w:p>
    <w:p w:rsidR="00387912" w:rsidRPr="001D54ED" w:rsidRDefault="00387912" w:rsidP="00CA1F75">
      <w:pPr>
        <w:pStyle w:val="ListParagraph"/>
        <w:keepNext/>
        <w:widowControl w:val="0"/>
        <w:numPr>
          <w:ilvl w:val="1"/>
          <w:numId w:val="4"/>
        </w:numPr>
        <w:spacing w:after="0" w:line="240" w:lineRule="auto"/>
        <w:ind w:left="720"/>
        <w:rPr>
          <w:rFonts w:cstheme="minorHAnsi"/>
          <w:bCs/>
        </w:rPr>
      </w:pPr>
      <w:r w:rsidRPr="001D54ED">
        <w:rPr>
          <w:rFonts w:cstheme="minorHAnsi"/>
          <w:bCs/>
        </w:rPr>
        <w:t>Define technical terms and words not found in everyday vernacular</w:t>
      </w:r>
    </w:p>
    <w:p w:rsidR="00387912" w:rsidRPr="001D54ED" w:rsidRDefault="00387912" w:rsidP="00CA1F75">
      <w:pPr>
        <w:pStyle w:val="ListParagraph"/>
        <w:keepNext/>
        <w:widowControl w:val="0"/>
        <w:numPr>
          <w:ilvl w:val="1"/>
          <w:numId w:val="4"/>
        </w:numPr>
        <w:tabs>
          <w:tab w:val="num" w:pos="1080"/>
        </w:tabs>
        <w:spacing w:after="0" w:line="240" w:lineRule="auto"/>
        <w:ind w:left="720"/>
        <w:rPr>
          <w:rFonts w:cstheme="minorHAnsi"/>
          <w:bCs/>
        </w:rPr>
      </w:pPr>
      <w:r w:rsidRPr="001D54ED">
        <w:rPr>
          <w:rFonts w:cstheme="minorHAnsi"/>
          <w:bCs/>
        </w:rPr>
        <w:t>Avoid ambiguity</w:t>
      </w:r>
    </w:p>
    <w:p w:rsidR="00387912" w:rsidRPr="001D54ED" w:rsidRDefault="00387912" w:rsidP="00CA1F75">
      <w:pPr>
        <w:pStyle w:val="ListParagraph"/>
        <w:keepNext/>
        <w:widowControl w:val="0"/>
        <w:numPr>
          <w:ilvl w:val="1"/>
          <w:numId w:val="4"/>
        </w:numPr>
        <w:tabs>
          <w:tab w:val="num" w:pos="1080"/>
        </w:tabs>
        <w:spacing w:after="0" w:line="240" w:lineRule="auto"/>
        <w:ind w:left="720"/>
        <w:rPr>
          <w:rFonts w:cstheme="minorHAnsi"/>
          <w:bCs/>
        </w:rPr>
      </w:pPr>
      <w:r w:rsidRPr="001D54ED">
        <w:rPr>
          <w:rFonts w:cstheme="minorHAnsi"/>
          <w:bCs/>
        </w:rPr>
        <w:t>Use short sentences</w:t>
      </w:r>
    </w:p>
    <w:p w:rsidR="00387912" w:rsidRPr="001D54ED" w:rsidRDefault="00387912" w:rsidP="00CA1F75">
      <w:pPr>
        <w:pStyle w:val="ListParagraph"/>
        <w:keepNext/>
        <w:widowControl w:val="0"/>
        <w:numPr>
          <w:ilvl w:val="1"/>
          <w:numId w:val="4"/>
        </w:numPr>
        <w:spacing w:after="0" w:line="240" w:lineRule="auto"/>
        <w:ind w:left="720"/>
        <w:rPr>
          <w:rFonts w:cstheme="minorHAnsi"/>
          <w:bCs/>
        </w:rPr>
      </w:pPr>
      <w:r w:rsidRPr="001D54ED">
        <w:rPr>
          <w:rFonts w:cstheme="minorHAnsi"/>
          <w:bCs/>
        </w:rPr>
        <w:t>Spell out Acronyms the first time they appear</w:t>
      </w:r>
    </w:p>
    <w:p w:rsidR="00387912" w:rsidRPr="001D54ED" w:rsidRDefault="00387912" w:rsidP="00CA1F75">
      <w:pPr>
        <w:pStyle w:val="ListParagraph"/>
        <w:keepNext/>
        <w:widowControl w:val="0"/>
        <w:numPr>
          <w:ilvl w:val="1"/>
          <w:numId w:val="4"/>
        </w:numPr>
        <w:spacing w:after="0" w:line="240" w:lineRule="auto"/>
        <w:ind w:left="720"/>
        <w:rPr>
          <w:rFonts w:cstheme="minorHAnsi"/>
          <w:bCs/>
        </w:rPr>
      </w:pPr>
      <w:r w:rsidRPr="001D54ED">
        <w:rPr>
          <w:rFonts w:cstheme="minorHAnsi"/>
          <w:bCs/>
        </w:rPr>
        <w:t>Eliminate “gray” areas</w:t>
      </w:r>
    </w:p>
    <w:p w:rsidR="00387912" w:rsidRPr="001D54ED" w:rsidRDefault="00387912" w:rsidP="00CA1F75">
      <w:pPr>
        <w:pStyle w:val="ListParagraph"/>
        <w:keepNext/>
        <w:widowControl w:val="0"/>
        <w:numPr>
          <w:ilvl w:val="1"/>
          <w:numId w:val="4"/>
        </w:numPr>
        <w:spacing w:after="0" w:line="240" w:lineRule="auto"/>
        <w:ind w:left="720"/>
        <w:rPr>
          <w:rFonts w:cstheme="minorHAnsi"/>
          <w:bCs/>
        </w:rPr>
      </w:pPr>
      <w:r w:rsidRPr="001D54ED">
        <w:rPr>
          <w:rFonts w:cstheme="minorHAnsi"/>
          <w:bCs/>
        </w:rPr>
        <w:t xml:space="preserve">Say it once </w:t>
      </w:r>
    </w:p>
    <w:p w:rsidR="00387912" w:rsidRPr="001D54ED" w:rsidRDefault="00387912" w:rsidP="00CA1F75">
      <w:pPr>
        <w:pStyle w:val="ListParagraph"/>
        <w:keepNext/>
        <w:widowControl w:val="0"/>
        <w:numPr>
          <w:ilvl w:val="1"/>
          <w:numId w:val="4"/>
        </w:numPr>
        <w:spacing w:after="0" w:line="240" w:lineRule="auto"/>
        <w:ind w:left="720"/>
        <w:rPr>
          <w:rFonts w:cstheme="minorHAnsi"/>
          <w:bCs/>
        </w:rPr>
      </w:pPr>
      <w:r w:rsidRPr="001D54ED">
        <w:rPr>
          <w:rFonts w:cstheme="minorHAnsi"/>
          <w:bCs/>
        </w:rPr>
        <w:t xml:space="preserve">State the </w:t>
      </w:r>
      <w:r w:rsidRPr="001D54ED">
        <w:rPr>
          <w:rFonts w:cstheme="minorHAnsi"/>
        </w:rPr>
        <w:t>obvious</w:t>
      </w:r>
    </w:p>
    <w:p w:rsidR="00387912" w:rsidRPr="001D54ED" w:rsidRDefault="00387912" w:rsidP="00CA1F75">
      <w:pPr>
        <w:pStyle w:val="ListParagraph"/>
        <w:keepNext/>
        <w:widowControl w:val="0"/>
        <w:numPr>
          <w:ilvl w:val="0"/>
          <w:numId w:val="6"/>
        </w:numPr>
        <w:spacing w:after="0" w:line="240" w:lineRule="auto"/>
        <w:ind w:left="360"/>
        <w:rPr>
          <w:rFonts w:cstheme="minorHAnsi"/>
        </w:rPr>
      </w:pPr>
      <w:r w:rsidRPr="001D54ED">
        <w:rPr>
          <w:rFonts w:cstheme="minorHAnsi"/>
        </w:rPr>
        <w:t>Deliverables</w:t>
      </w:r>
      <w:r w:rsidR="00CA1F75">
        <w:rPr>
          <w:rFonts w:cstheme="minorHAnsi"/>
        </w:rPr>
        <w:t>:</w:t>
      </w:r>
    </w:p>
    <w:p w:rsidR="00387912" w:rsidRPr="001D54ED" w:rsidRDefault="00387912" w:rsidP="00CA1F75">
      <w:pPr>
        <w:pStyle w:val="ListParagraph"/>
        <w:keepNext/>
        <w:widowControl w:val="0"/>
        <w:numPr>
          <w:ilvl w:val="0"/>
          <w:numId w:val="7"/>
        </w:numPr>
        <w:spacing w:after="0" w:line="240" w:lineRule="auto"/>
        <w:ind w:left="720"/>
        <w:rPr>
          <w:rFonts w:cstheme="minorHAnsi"/>
          <w:bCs/>
        </w:rPr>
      </w:pPr>
      <w:r w:rsidRPr="001D54ED">
        <w:rPr>
          <w:rFonts w:cstheme="minorHAnsi"/>
          <w:bCs/>
        </w:rPr>
        <w:t>Define and clearly state standards that apply</w:t>
      </w:r>
    </w:p>
    <w:p w:rsidR="00387912" w:rsidRPr="001D54ED" w:rsidRDefault="00387912" w:rsidP="00CA1F75">
      <w:pPr>
        <w:pStyle w:val="ListParagraph"/>
        <w:keepNext/>
        <w:widowControl w:val="0"/>
        <w:numPr>
          <w:ilvl w:val="0"/>
          <w:numId w:val="7"/>
        </w:numPr>
        <w:spacing w:after="0" w:line="240" w:lineRule="auto"/>
        <w:ind w:left="720"/>
        <w:rPr>
          <w:rFonts w:cstheme="minorHAnsi"/>
        </w:rPr>
      </w:pPr>
      <w:r w:rsidRPr="001D54ED">
        <w:rPr>
          <w:rFonts w:cstheme="minorHAnsi"/>
          <w:bCs/>
        </w:rPr>
        <w:t>Int</w:t>
      </w:r>
      <w:r w:rsidR="00BA0575" w:rsidRPr="001D54ED">
        <w:rPr>
          <w:rFonts w:cstheme="minorHAnsi"/>
          <w:bCs/>
        </w:rPr>
        <w:t>erim deliverables clearly state</w:t>
      </w:r>
      <w:r w:rsidRPr="001D54ED">
        <w:rPr>
          <w:rFonts w:cstheme="minorHAnsi"/>
          <w:bCs/>
        </w:rPr>
        <w:t xml:space="preserve"> with submittal format and corresponding quantity requirements</w:t>
      </w:r>
    </w:p>
    <w:p w:rsidR="00387912" w:rsidRPr="001D54ED" w:rsidRDefault="00387912" w:rsidP="00CA1F75">
      <w:pPr>
        <w:pStyle w:val="ListParagraph"/>
        <w:keepNext/>
        <w:widowControl w:val="0"/>
        <w:numPr>
          <w:ilvl w:val="0"/>
          <w:numId w:val="7"/>
        </w:numPr>
        <w:spacing w:after="0" w:line="240" w:lineRule="auto"/>
        <w:ind w:left="720"/>
        <w:rPr>
          <w:rFonts w:cstheme="minorHAnsi"/>
        </w:rPr>
      </w:pPr>
      <w:r w:rsidRPr="001D54ED">
        <w:rPr>
          <w:rFonts w:cstheme="minorHAnsi"/>
          <w:bCs/>
        </w:rPr>
        <w:t>F</w:t>
      </w:r>
      <w:r w:rsidR="00BA0575" w:rsidRPr="001D54ED">
        <w:rPr>
          <w:rFonts w:cstheme="minorHAnsi"/>
          <w:bCs/>
        </w:rPr>
        <w:t>inal deliverables clearly state</w:t>
      </w:r>
      <w:r w:rsidRPr="001D54ED">
        <w:rPr>
          <w:rFonts w:cstheme="minorHAnsi"/>
          <w:bCs/>
        </w:rPr>
        <w:t xml:space="preserve"> with submittal format and corresponding quantity requirements</w:t>
      </w:r>
    </w:p>
    <w:p w:rsidR="00387912" w:rsidRPr="001D54ED" w:rsidRDefault="00387912" w:rsidP="00CA1F75">
      <w:pPr>
        <w:pStyle w:val="ListParagraph"/>
        <w:keepNext/>
        <w:widowControl w:val="0"/>
        <w:numPr>
          <w:ilvl w:val="0"/>
          <w:numId w:val="7"/>
        </w:numPr>
        <w:spacing w:after="0" w:line="240" w:lineRule="auto"/>
        <w:ind w:left="720"/>
        <w:rPr>
          <w:rFonts w:cstheme="minorHAnsi"/>
          <w:bCs/>
        </w:rPr>
      </w:pPr>
      <w:r w:rsidRPr="001D54ED">
        <w:rPr>
          <w:rFonts w:cstheme="minorHAnsi"/>
          <w:bCs/>
        </w:rPr>
        <w:t>Include deliverable due dates</w:t>
      </w:r>
    </w:p>
    <w:p w:rsidR="005F61D3" w:rsidRDefault="005F61D3" w:rsidP="00CA1F75">
      <w:pPr>
        <w:pStyle w:val="Heading2"/>
        <w:keepLines w:val="0"/>
        <w:widowControl w:val="0"/>
        <w:spacing w:before="0" w:line="240" w:lineRule="auto"/>
        <w:rPr>
          <w:rFonts w:asciiTheme="minorHAnsi" w:hAnsiTheme="minorHAnsi" w:cstheme="minorHAnsi"/>
        </w:rPr>
      </w:pPr>
      <w:bookmarkStart w:id="2" w:name="_Toc449350374"/>
    </w:p>
    <w:p w:rsidR="00387912" w:rsidRPr="001D54ED" w:rsidRDefault="00387912" w:rsidP="00CA1F75">
      <w:pPr>
        <w:pStyle w:val="Heading2"/>
        <w:keepLines w:val="0"/>
        <w:widowControl w:val="0"/>
        <w:spacing w:before="0" w:line="240" w:lineRule="auto"/>
        <w:rPr>
          <w:rFonts w:asciiTheme="minorHAnsi" w:hAnsiTheme="minorHAnsi" w:cstheme="minorHAnsi"/>
        </w:rPr>
      </w:pPr>
      <w:r w:rsidRPr="001D54ED">
        <w:rPr>
          <w:rFonts w:asciiTheme="minorHAnsi" w:hAnsiTheme="minorHAnsi" w:cstheme="minorHAnsi"/>
        </w:rPr>
        <w:t xml:space="preserve">Select </w:t>
      </w:r>
      <w:bookmarkEnd w:id="2"/>
      <w:r w:rsidR="003036B3" w:rsidRPr="001D54ED">
        <w:rPr>
          <w:rFonts w:asciiTheme="minorHAnsi" w:hAnsiTheme="minorHAnsi" w:cstheme="minorHAnsi"/>
        </w:rPr>
        <w:t>Governmental Unit</w:t>
      </w:r>
    </w:p>
    <w:p w:rsidR="00387912" w:rsidRPr="001D54ED" w:rsidRDefault="006503FF" w:rsidP="00CA1F75">
      <w:pPr>
        <w:pStyle w:val="ListParagraph"/>
        <w:keepNext/>
        <w:widowControl w:val="0"/>
        <w:numPr>
          <w:ilvl w:val="0"/>
          <w:numId w:val="8"/>
        </w:numPr>
        <w:spacing w:after="0" w:line="240" w:lineRule="auto"/>
        <w:ind w:left="360"/>
        <w:rPr>
          <w:rFonts w:cstheme="minorHAnsi"/>
        </w:rPr>
      </w:pPr>
      <w:r w:rsidRPr="001D54ED">
        <w:rPr>
          <w:rFonts w:cstheme="minorHAnsi"/>
        </w:rPr>
        <w:t>For this selection method</w:t>
      </w:r>
      <w:r w:rsidR="005F61D3">
        <w:rPr>
          <w:rFonts w:cstheme="minorHAnsi"/>
        </w:rPr>
        <w:t>,</w:t>
      </w:r>
      <w:r w:rsidRPr="001D54ED">
        <w:rPr>
          <w:rFonts w:cstheme="minorHAnsi"/>
        </w:rPr>
        <w:t xml:space="preserve"> any </w:t>
      </w:r>
      <w:r w:rsidR="003036B3" w:rsidRPr="001D54ED">
        <w:rPr>
          <w:rFonts w:cstheme="minorHAnsi"/>
        </w:rPr>
        <w:t xml:space="preserve">eligible Governmental </w:t>
      </w:r>
      <w:r w:rsidR="001D54ED">
        <w:rPr>
          <w:rFonts w:cstheme="minorHAnsi"/>
        </w:rPr>
        <w:t>Unit</w:t>
      </w:r>
      <w:r w:rsidR="003036B3" w:rsidRPr="001D54ED">
        <w:rPr>
          <w:rFonts w:cstheme="minorHAnsi"/>
        </w:rPr>
        <w:t xml:space="preserve"> [such as the University of Minnesota, the Metropolitan Council</w:t>
      </w:r>
      <w:r w:rsidR="001D54ED">
        <w:rPr>
          <w:rFonts w:cstheme="minorHAnsi"/>
        </w:rPr>
        <w:t>, a Tribe or</w:t>
      </w:r>
      <w:r w:rsidR="003036B3" w:rsidRPr="001D54ED">
        <w:rPr>
          <w:rFonts w:cstheme="minorHAnsi"/>
        </w:rPr>
        <w:t xml:space="preserve"> a local </w:t>
      </w:r>
      <w:r w:rsidR="001D54ED">
        <w:rPr>
          <w:rFonts w:cstheme="minorHAnsi"/>
        </w:rPr>
        <w:t xml:space="preserve">governmental </w:t>
      </w:r>
      <w:r w:rsidR="003036B3" w:rsidRPr="001D54ED">
        <w:rPr>
          <w:rFonts w:cstheme="minorHAnsi"/>
        </w:rPr>
        <w:t xml:space="preserve">unit] </w:t>
      </w:r>
      <w:r w:rsidRPr="001D54ED">
        <w:rPr>
          <w:rFonts w:cstheme="minorHAnsi"/>
        </w:rPr>
        <w:t>can be selected.</w:t>
      </w:r>
      <w:r w:rsidR="003036B3" w:rsidRPr="001D54ED">
        <w:rPr>
          <w:rFonts w:cstheme="minorHAnsi"/>
        </w:rPr>
        <w:t xml:space="preserve"> Questions can be directed to </w:t>
      </w:r>
      <w:r w:rsidR="004F509B" w:rsidRPr="001D54ED">
        <w:rPr>
          <w:rFonts w:cstheme="minorHAnsi"/>
        </w:rPr>
        <w:t>Ashley Duran</w:t>
      </w:r>
      <w:r w:rsidR="003036B3" w:rsidRPr="001D54ED">
        <w:rPr>
          <w:rFonts w:cstheme="minorHAnsi"/>
        </w:rPr>
        <w:t>.</w:t>
      </w:r>
    </w:p>
    <w:p w:rsidR="00CA1F75" w:rsidRDefault="001D54ED" w:rsidP="00CA1F75">
      <w:pPr>
        <w:pStyle w:val="ListParagraph"/>
        <w:keepNext/>
        <w:widowControl w:val="0"/>
        <w:numPr>
          <w:ilvl w:val="0"/>
          <w:numId w:val="8"/>
        </w:numPr>
        <w:spacing w:after="0" w:line="240" w:lineRule="auto"/>
        <w:ind w:left="360"/>
        <w:rPr>
          <w:rFonts w:cstheme="minorHAnsi"/>
        </w:rPr>
      </w:pPr>
      <w:r>
        <w:rPr>
          <w:rFonts w:cstheme="minorHAnsi"/>
        </w:rPr>
        <w:t xml:space="preserve">If the contract is with </w:t>
      </w:r>
      <w:proofErr w:type="spellStart"/>
      <w:r>
        <w:rPr>
          <w:rFonts w:cstheme="minorHAnsi"/>
        </w:rPr>
        <w:t>MnSCU</w:t>
      </w:r>
      <w:proofErr w:type="spellEnd"/>
      <w:r>
        <w:rPr>
          <w:rFonts w:cstheme="minorHAnsi"/>
        </w:rPr>
        <w:t xml:space="preserve"> or </w:t>
      </w:r>
      <w:r w:rsidR="003036B3" w:rsidRPr="001D54ED">
        <w:rPr>
          <w:rFonts w:cstheme="minorHAnsi"/>
        </w:rPr>
        <w:t>a Minnesota State Agency, use the Interagency Process.</w:t>
      </w:r>
    </w:p>
    <w:p w:rsidR="00DF1851" w:rsidRPr="00CA1F75" w:rsidRDefault="00DF1851" w:rsidP="00CA1F75">
      <w:pPr>
        <w:pStyle w:val="ListParagraph"/>
        <w:keepNext/>
        <w:widowControl w:val="0"/>
        <w:numPr>
          <w:ilvl w:val="0"/>
          <w:numId w:val="8"/>
        </w:numPr>
        <w:spacing w:after="0" w:line="240" w:lineRule="auto"/>
        <w:ind w:left="360"/>
        <w:rPr>
          <w:rFonts w:cstheme="minorHAnsi"/>
        </w:rPr>
      </w:pPr>
      <w:r w:rsidRPr="00CA1F75">
        <w:rPr>
          <w:rFonts w:cstheme="minorHAnsi"/>
        </w:rPr>
        <w:t>Email the draft Scope of Work to the Governmental Unit and request a cost proposal. This will be a starting point and can be used for the Pre-Award Audit step, if applicable.</w:t>
      </w:r>
    </w:p>
    <w:p w:rsidR="005F61D3" w:rsidRDefault="005F61D3" w:rsidP="00CA1F75">
      <w:pPr>
        <w:pStyle w:val="Heading2"/>
        <w:keepLines w:val="0"/>
        <w:widowControl w:val="0"/>
        <w:spacing w:before="0" w:line="240" w:lineRule="auto"/>
        <w:rPr>
          <w:rFonts w:asciiTheme="minorHAnsi" w:hAnsiTheme="minorHAnsi" w:cstheme="minorHAnsi"/>
        </w:rPr>
      </w:pPr>
      <w:bookmarkStart w:id="3" w:name="_Toc449350380"/>
    </w:p>
    <w:p w:rsidR="00DF4744" w:rsidRPr="00075996" w:rsidRDefault="00DF4744" w:rsidP="00DF4744">
      <w:pPr>
        <w:pStyle w:val="List"/>
        <w:numPr>
          <w:ilvl w:val="0"/>
          <w:numId w:val="0"/>
        </w:numPr>
      </w:pPr>
      <w:r w:rsidRPr="00DF4744">
        <w:rPr>
          <w:b/>
        </w:rPr>
        <w:t xml:space="preserve">Note: </w:t>
      </w:r>
      <w:r>
        <w:t xml:space="preserve">If the Governmental Unit is putting out a solicitation to hire a </w:t>
      </w:r>
      <w:proofErr w:type="spellStart"/>
      <w:r>
        <w:t>subconsultant</w:t>
      </w:r>
      <w:proofErr w:type="spellEnd"/>
      <w:r>
        <w:t>, the MnDOT Project Manager should work with the Governmental Unit (as early as possible) to ensure the following language is included in their solicitation:</w:t>
      </w:r>
    </w:p>
    <w:p w:rsidR="00DF4744" w:rsidRPr="000C07BA" w:rsidRDefault="00DF4744" w:rsidP="00DF4744">
      <w:pPr>
        <w:pStyle w:val="List"/>
      </w:pPr>
      <w:r w:rsidRPr="00327596">
        <w:rPr>
          <w:b/>
        </w:rPr>
        <w:t>Pre-Award Audit Requirement:</w:t>
      </w:r>
      <w:r>
        <w:t xml:space="preserve"> </w:t>
      </w:r>
      <w:r w:rsidRPr="000C07BA">
        <w:t>The successful responder will be required to submit pre-award audit information</w:t>
      </w:r>
      <w:r>
        <w:t xml:space="preserve"> to MnDOT</w:t>
      </w:r>
      <w:r w:rsidRPr="000C07BA">
        <w:t xml:space="preserve"> and comply with </w:t>
      </w:r>
      <w:r>
        <w:t xml:space="preserve">MnDOT </w:t>
      </w:r>
      <w:r w:rsidRPr="000C07BA">
        <w:t>audit standards. Failure to do so may result in disqualification.</w:t>
      </w:r>
      <w:r>
        <w:t xml:space="preserve">  The Pre-Award Information Package can be accessed on the MnDOT Consultant Services website, through this link: </w:t>
      </w:r>
      <w:hyperlink r:id="rId15" w:tgtFrame="_blank" w:history="1">
        <w:r w:rsidRPr="00AD440B">
          <w:rPr>
            <w:rFonts w:ascii="Arial" w:hAnsi="Arial" w:cs="Arial"/>
            <w:color w:val="428BCA"/>
            <w:sz w:val="21"/>
            <w:szCs w:val="21"/>
          </w:rPr>
          <w:t>PRE-AWARD AUDIT INFORMATION PACKAGE</w:t>
        </w:r>
      </w:hyperlink>
    </w:p>
    <w:p w:rsidR="00DF4744" w:rsidRDefault="00DF4744" w:rsidP="00DF4744">
      <w:pPr>
        <w:pStyle w:val="List"/>
      </w:pPr>
      <w:r w:rsidRPr="00075996">
        <w:rPr>
          <w:b/>
        </w:rPr>
        <w:t>MnDOT Cost Requirement:</w:t>
      </w:r>
      <w:r>
        <w:t xml:space="preserve"> Whether </w:t>
      </w:r>
      <w:r w:rsidRPr="000C07BA">
        <w:t>proposing a</w:t>
      </w:r>
      <w:r>
        <w:t xml:space="preserve"> cost plus fixed fee (profit), </w:t>
      </w:r>
      <w:r w:rsidRPr="000C07BA">
        <w:t>hourly rate, unit rate or lump sum</w:t>
      </w:r>
      <w:r>
        <w:t xml:space="preserve"> budget</w:t>
      </w:r>
      <w:r w:rsidRPr="000C07BA">
        <w:t xml:space="preserve">, </w:t>
      </w:r>
      <w:r>
        <w:t xml:space="preserve">responders must </w:t>
      </w:r>
      <w:r w:rsidRPr="000C07BA">
        <w:t xml:space="preserve">include a breakdown (labor, overhead, profit and expenses) showing how the rate was derived. </w:t>
      </w:r>
      <w:r>
        <w:t xml:space="preserve">Additionally, if </w:t>
      </w:r>
      <w:r w:rsidRPr="000C07BA">
        <w:t>proposing a cost plus fixed fee (profit) budget, responder’s must utilize their current MnDOT approved Overhead rate, but it may not to exceed 160%.</w:t>
      </w:r>
    </w:p>
    <w:p w:rsidR="00DF4744" w:rsidRDefault="00DF4744" w:rsidP="00CA1F75">
      <w:pPr>
        <w:pStyle w:val="Heading2"/>
        <w:keepLines w:val="0"/>
        <w:widowControl w:val="0"/>
        <w:spacing w:before="0" w:line="240" w:lineRule="auto"/>
        <w:rPr>
          <w:rFonts w:asciiTheme="minorHAnsi" w:hAnsiTheme="minorHAnsi" w:cstheme="minorHAnsi"/>
        </w:rPr>
      </w:pPr>
    </w:p>
    <w:bookmarkEnd w:id="3"/>
    <w:p w:rsidR="009A2342" w:rsidRPr="0001272F" w:rsidRDefault="009A2342" w:rsidP="009A2342">
      <w:pPr>
        <w:pStyle w:val="Heading2"/>
        <w:keepNext w:val="0"/>
        <w:widowControl w:val="0"/>
        <w:spacing w:before="0" w:line="240" w:lineRule="auto"/>
        <w:rPr>
          <w:rFonts w:asciiTheme="minorHAnsi" w:hAnsiTheme="minorHAnsi" w:cstheme="minorHAnsi"/>
        </w:rPr>
      </w:pPr>
      <w:r w:rsidRPr="0001272F">
        <w:rPr>
          <w:rFonts w:asciiTheme="minorHAnsi" w:hAnsiTheme="minorHAnsi" w:cstheme="minorHAnsi"/>
        </w:rPr>
        <w:t>DBE Goal Setting Process</w:t>
      </w:r>
    </w:p>
    <w:p w:rsidR="009A2342" w:rsidRPr="0001272F" w:rsidRDefault="009A2342" w:rsidP="009A2342">
      <w:pPr>
        <w:keepLines/>
        <w:widowControl w:val="0"/>
        <w:spacing w:after="0" w:line="240" w:lineRule="auto"/>
        <w:rPr>
          <w:rFonts w:cstheme="minorHAnsi"/>
        </w:rPr>
      </w:pPr>
      <w:r w:rsidRPr="0001272F">
        <w:rPr>
          <w:rFonts w:cstheme="minorHAnsi"/>
        </w:rPr>
        <w:t xml:space="preserve">All contracts that are funded, in whole or in part, by federal funds need to be reviewed by the Office of Civil Rights (OCR) so that a DBE goal can be established. </w:t>
      </w:r>
      <w:r w:rsidRPr="0001272F">
        <w:rPr>
          <w:rFonts w:cstheme="minorHAnsi"/>
          <w:color w:val="1F497D" w:themeColor="text2"/>
        </w:rPr>
        <w:t xml:space="preserve"> If your contract is not federally funded, skip this step.</w:t>
      </w:r>
      <w:r>
        <w:rPr>
          <w:rFonts w:cstheme="minorHAnsi"/>
          <w:color w:val="1F497D" w:themeColor="text2"/>
        </w:rPr>
        <w:t xml:space="preserve"> </w:t>
      </w:r>
      <w:r w:rsidRPr="0001272F">
        <w:rPr>
          <w:rFonts w:cstheme="minorHAnsi"/>
        </w:rPr>
        <w:t xml:space="preserve">Consultant Services (CS) will serve as the liaison between the Contract Administrator and OCR. </w:t>
      </w:r>
    </w:p>
    <w:p w:rsidR="009A2342" w:rsidRPr="0001272F" w:rsidRDefault="009A2342" w:rsidP="009A2342">
      <w:pPr>
        <w:pStyle w:val="ListParagraph"/>
        <w:keepLines/>
        <w:widowControl w:val="0"/>
        <w:numPr>
          <w:ilvl w:val="0"/>
          <w:numId w:val="20"/>
        </w:numPr>
        <w:spacing w:after="0" w:line="240" w:lineRule="auto"/>
        <w:ind w:left="360"/>
        <w:rPr>
          <w:rFonts w:cstheme="minorHAnsi"/>
        </w:rPr>
      </w:pPr>
      <w:r w:rsidRPr="0001272F">
        <w:rPr>
          <w:rFonts w:cstheme="minorHAnsi"/>
        </w:rPr>
        <w:t xml:space="preserve">Email the following documents </w:t>
      </w:r>
      <w:r w:rsidRPr="0001272F">
        <w:rPr>
          <w:rFonts w:cstheme="minorHAnsi"/>
          <w:bCs/>
        </w:rPr>
        <w:t>to</w:t>
      </w:r>
      <w:r w:rsidRPr="0001272F">
        <w:rPr>
          <w:rFonts w:cstheme="minorHAnsi"/>
          <w:b/>
        </w:rPr>
        <w:t xml:space="preserve"> </w:t>
      </w:r>
      <w:hyperlink r:id="rId16" w:history="1">
        <w:r w:rsidRPr="0001272F">
          <w:rPr>
            <w:rStyle w:val="Hyperlink"/>
            <w:rFonts w:eastAsiaTheme="majorEastAsia" w:cstheme="minorHAnsi"/>
          </w:rPr>
          <w:t>PTinbox.dot@state.mn.us</w:t>
        </w:r>
      </w:hyperlink>
      <w:r w:rsidRPr="0001272F">
        <w:rPr>
          <w:rFonts w:cstheme="minorHAnsi"/>
          <w:color w:val="1F497D" w:themeColor="text2"/>
        </w:rPr>
        <w:t>:</w:t>
      </w:r>
    </w:p>
    <w:p w:rsidR="009A2342" w:rsidRPr="0001272F" w:rsidRDefault="009A2342" w:rsidP="009A2342">
      <w:pPr>
        <w:pStyle w:val="ListParagraph"/>
        <w:keepLines/>
        <w:widowControl w:val="0"/>
        <w:numPr>
          <w:ilvl w:val="0"/>
          <w:numId w:val="21"/>
        </w:numPr>
        <w:spacing w:after="0" w:line="240" w:lineRule="auto"/>
        <w:rPr>
          <w:rFonts w:cstheme="minorHAnsi"/>
        </w:rPr>
      </w:pPr>
      <w:r w:rsidRPr="0001272F">
        <w:rPr>
          <w:rFonts w:cstheme="minorHAnsi"/>
          <w:b/>
        </w:rPr>
        <w:t>DBE Goal Request Coversheet</w:t>
      </w:r>
      <w:r w:rsidRPr="0001272F">
        <w:rPr>
          <w:rFonts w:cstheme="minorHAnsi"/>
        </w:rPr>
        <w:t xml:space="preserve"> </w:t>
      </w:r>
    </w:p>
    <w:p w:rsidR="009A2342" w:rsidRPr="0001272F" w:rsidRDefault="009A2342" w:rsidP="009A2342">
      <w:pPr>
        <w:pStyle w:val="ListParagraph"/>
        <w:keepLines/>
        <w:widowControl w:val="0"/>
        <w:numPr>
          <w:ilvl w:val="0"/>
          <w:numId w:val="21"/>
        </w:numPr>
        <w:spacing w:after="0" w:line="240" w:lineRule="auto"/>
        <w:rPr>
          <w:rFonts w:cstheme="minorHAnsi"/>
        </w:rPr>
      </w:pPr>
      <w:r w:rsidRPr="0001272F">
        <w:rPr>
          <w:rFonts w:cstheme="minorHAnsi"/>
        </w:rPr>
        <w:t>Draft Certification Form (if applicable)</w:t>
      </w:r>
    </w:p>
    <w:p w:rsidR="009A2342" w:rsidRPr="0001272F" w:rsidRDefault="009A2342" w:rsidP="009A2342">
      <w:pPr>
        <w:pStyle w:val="ListParagraph"/>
        <w:keepLines/>
        <w:widowControl w:val="0"/>
        <w:numPr>
          <w:ilvl w:val="0"/>
          <w:numId w:val="21"/>
        </w:numPr>
        <w:spacing w:after="0" w:line="240" w:lineRule="auto"/>
        <w:rPr>
          <w:rFonts w:cstheme="minorHAnsi"/>
        </w:rPr>
      </w:pPr>
      <w:r w:rsidRPr="0001272F">
        <w:rPr>
          <w:rFonts w:cstheme="minorHAnsi"/>
        </w:rPr>
        <w:t>Draft Scope of Work</w:t>
      </w:r>
    </w:p>
    <w:p w:rsidR="009A2342" w:rsidRDefault="009A2342" w:rsidP="009A2342">
      <w:pPr>
        <w:keepLines/>
        <w:widowControl w:val="0"/>
        <w:spacing w:after="0" w:line="240" w:lineRule="auto"/>
        <w:ind w:left="360"/>
        <w:rPr>
          <w:rFonts w:cstheme="minorHAnsi"/>
          <w:i/>
        </w:rPr>
      </w:pPr>
    </w:p>
    <w:p w:rsidR="009A2342" w:rsidRPr="00154913" w:rsidRDefault="009A2342" w:rsidP="009A2342">
      <w:pPr>
        <w:keepLines/>
        <w:widowControl w:val="0"/>
        <w:spacing w:after="0" w:line="240" w:lineRule="auto"/>
        <w:ind w:left="360"/>
        <w:rPr>
          <w:rFonts w:cstheme="minorHAnsi"/>
          <w:b/>
        </w:rPr>
      </w:pPr>
      <w:r w:rsidRPr="00154913">
        <w:rPr>
          <w:rFonts w:cstheme="minorHAnsi"/>
          <w:b/>
        </w:rPr>
        <w:lastRenderedPageBreak/>
        <w:t xml:space="preserve">Consultant Services will start a Goal </w:t>
      </w:r>
      <w:r>
        <w:rPr>
          <w:rFonts w:cstheme="minorHAnsi"/>
          <w:b/>
        </w:rPr>
        <w:t>Setting</w:t>
      </w:r>
      <w:r w:rsidRPr="00154913">
        <w:rPr>
          <w:rFonts w:cstheme="minorHAnsi"/>
          <w:b/>
        </w:rPr>
        <w:t xml:space="preserve"> </w:t>
      </w:r>
      <w:r>
        <w:rPr>
          <w:rFonts w:cstheme="minorHAnsi"/>
          <w:b/>
        </w:rPr>
        <w:t>w</w:t>
      </w:r>
      <w:r w:rsidRPr="00154913">
        <w:rPr>
          <w:rFonts w:cstheme="minorHAnsi"/>
          <w:b/>
        </w:rPr>
        <w:t>orkflow to kick off the process with the Office of Civil Rights.</w:t>
      </w:r>
    </w:p>
    <w:p w:rsidR="009A2342" w:rsidRDefault="009A2342" w:rsidP="009A2342">
      <w:pPr>
        <w:keepLines/>
        <w:widowControl w:val="0"/>
        <w:spacing w:after="0" w:line="240" w:lineRule="auto"/>
        <w:ind w:left="360"/>
        <w:rPr>
          <w:rFonts w:cstheme="minorHAnsi"/>
          <w:i/>
        </w:rPr>
      </w:pPr>
    </w:p>
    <w:p w:rsidR="009A2342" w:rsidRPr="0001272F" w:rsidRDefault="009A2342" w:rsidP="009A2342">
      <w:pPr>
        <w:keepLines/>
        <w:widowControl w:val="0"/>
        <w:spacing w:after="0" w:line="240" w:lineRule="auto"/>
        <w:ind w:left="360"/>
        <w:rPr>
          <w:rFonts w:cstheme="minorHAnsi"/>
          <w:i/>
        </w:rPr>
      </w:pPr>
      <w:r w:rsidRPr="0001272F">
        <w:rPr>
          <w:rFonts w:cstheme="minorHAnsi"/>
          <w:i/>
        </w:rPr>
        <w:t xml:space="preserve">You may carry on with other steps </w:t>
      </w:r>
      <w:r>
        <w:rPr>
          <w:rFonts w:cstheme="minorHAnsi"/>
          <w:i/>
        </w:rPr>
        <w:t xml:space="preserve">while this is being processed. </w:t>
      </w:r>
      <w:r w:rsidRPr="00154913">
        <w:rPr>
          <w:rFonts w:cstheme="minorHAnsi"/>
          <w:i/>
        </w:rPr>
        <w:t xml:space="preserve">Once the Office of Civil Rights has reviewed the information, a Race Gender Neutral Goal or a Percentage Goal will be assigned. The Office of Civil Rights will update CAATS with the </w:t>
      </w:r>
      <w:r>
        <w:rPr>
          <w:rFonts w:cstheme="minorHAnsi"/>
          <w:i/>
        </w:rPr>
        <w:t>assigned</w:t>
      </w:r>
      <w:r w:rsidRPr="00154913">
        <w:rPr>
          <w:rFonts w:cstheme="minorHAnsi"/>
          <w:i/>
        </w:rPr>
        <w:t xml:space="preserve"> goal information and obtain the appropriate approvals through the workflow process. Once the workflow is complete, workflow will send an email to the Contract Administrator and Consultant Services with the goal information. Consultant Services will save the email to contract file (</w:t>
      </w:r>
      <w:proofErr w:type="spellStart"/>
      <w:r w:rsidRPr="00154913">
        <w:rPr>
          <w:rFonts w:cstheme="minorHAnsi"/>
          <w:i/>
        </w:rPr>
        <w:t>eDOCS</w:t>
      </w:r>
      <w:proofErr w:type="spellEnd"/>
      <w:r w:rsidRPr="00154913">
        <w:rPr>
          <w:rFonts w:cstheme="minorHAnsi"/>
          <w:i/>
        </w:rPr>
        <w:t>). Based on the information provided in the workflow email, the Contract Administrator should revise any applicable language in the solicitation/contract documents.</w:t>
      </w:r>
    </w:p>
    <w:p w:rsidR="009A2342" w:rsidRPr="0001272F" w:rsidRDefault="009A2342" w:rsidP="009A2342">
      <w:pPr>
        <w:pStyle w:val="ListParagraph"/>
        <w:keepLines/>
        <w:widowControl w:val="0"/>
        <w:spacing w:after="0" w:line="240" w:lineRule="auto"/>
        <w:rPr>
          <w:rFonts w:cstheme="minorHAnsi"/>
          <w:color w:val="1F497D" w:themeColor="text2"/>
        </w:rPr>
      </w:pPr>
    </w:p>
    <w:p w:rsidR="009A2342" w:rsidRPr="0001272F" w:rsidRDefault="009A2342" w:rsidP="009A2342">
      <w:pPr>
        <w:pStyle w:val="ListParagraph"/>
        <w:keepLines/>
        <w:widowControl w:val="0"/>
        <w:numPr>
          <w:ilvl w:val="0"/>
          <w:numId w:val="20"/>
        </w:numPr>
        <w:spacing w:after="0" w:line="240" w:lineRule="auto"/>
        <w:ind w:left="360"/>
        <w:rPr>
          <w:rFonts w:cstheme="minorHAnsi"/>
        </w:rPr>
      </w:pPr>
      <w:r w:rsidRPr="0001272F">
        <w:rPr>
          <w:rFonts w:cstheme="minorHAnsi"/>
          <w:bCs/>
        </w:rPr>
        <w:t xml:space="preserve">If a Percentage Goal was set, email the </w:t>
      </w:r>
      <w:r w:rsidRPr="0001272F">
        <w:rPr>
          <w:rFonts w:cstheme="minorHAnsi"/>
          <w:b/>
        </w:rPr>
        <w:t>DBE Special Provisions</w:t>
      </w:r>
      <w:r w:rsidRPr="0001272F">
        <w:rPr>
          <w:rFonts w:cstheme="minorHAnsi"/>
        </w:rPr>
        <w:t xml:space="preserve"> package to the Contractor immediately. </w:t>
      </w:r>
    </w:p>
    <w:p w:rsidR="009A2342" w:rsidRDefault="009A2342" w:rsidP="00CA1F75">
      <w:pPr>
        <w:pStyle w:val="Heading2"/>
        <w:keepLines w:val="0"/>
        <w:widowControl w:val="0"/>
        <w:spacing w:before="0" w:line="240" w:lineRule="auto"/>
        <w:rPr>
          <w:rFonts w:asciiTheme="minorHAnsi" w:hAnsiTheme="minorHAnsi" w:cstheme="minorHAnsi"/>
        </w:rPr>
      </w:pPr>
    </w:p>
    <w:p w:rsidR="00CA1F75" w:rsidRPr="001D54ED" w:rsidRDefault="00CA1F75" w:rsidP="00CA1F75">
      <w:pPr>
        <w:pStyle w:val="Heading2"/>
        <w:keepLines w:val="0"/>
        <w:widowControl w:val="0"/>
        <w:spacing w:before="0" w:line="240" w:lineRule="auto"/>
        <w:rPr>
          <w:rFonts w:asciiTheme="minorHAnsi" w:hAnsiTheme="minorHAnsi" w:cstheme="minorHAnsi"/>
        </w:rPr>
      </w:pPr>
      <w:r w:rsidRPr="001D54ED">
        <w:rPr>
          <w:rFonts w:asciiTheme="minorHAnsi" w:hAnsiTheme="minorHAnsi" w:cstheme="minorHAnsi"/>
        </w:rPr>
        <w:t>Develop Certification Form</w:t>
      </w:r>
    </w:p>
    <w:p w:rsidR="00CA1F75" w:rsidRPr="001D54ED" w:rsidRDefault="00CA1F75" w:rsidP="00CA1F75">
      <w:pPr>
        <w:pStyle w:val="ListParagraph"/>
        <w:keepNext/>
        <w:widowControl w:val="0"/>
        <w:numPr>
          <w:ilvl w:val="0"/>
          <w:numId w:val="27"/>
        </w:numPr>
        <w:spacing w:after="0" w:line="240" w:lineRule="auto"/>
        <w:ind w:left="360"/>
        <w:rPr>
          <w:rFonts w:cstheme="minorHAnsi"/>
        </w:rPr>
      </w:pPr>
      <w:r w:rsidRPr="001D54ED">
        <w:rPr>
          <w:rFonts w:cstheme="minorHAnsi"/>
        </w:rPr>
        <w:t xml:space="preserve">Prepare and sign the </w:t>
      </w:r>
      <w:r w:rsidRPr="001D54ED">
        <w:rPr>
          <w:rFonts w:cstheme="minorHAnsi"/>
          <w:b/>
        </w:rPr>
        <w:t>Certification Form</w:t>
      </w:r>
      <w:r w:rsidRPr="001D54ED">
        <w:rPr>
          <w:rFonts w:cstheme="minorHAnsi"/>
        </w:rPr>
        <w:t>.</w:t>
      </w:r>
    </w:p>
    <w:p w:rsidR="00CA1F75" w:rsidRDefault="00CA1F75" w:rsidP="00CA1F75">
      <w:pPr>
        <w:pStyle w:val="Heading2"/>
        <w:keepLines w:val="0"/>
        <w:widowControl w:val="0"/>
        <w:spacing w:before="0" w:line="240" w:lineRule="auto"/>
        <w:rPr>
          <w:rFonts w:asciiTheme="minorHAnsi" w:hAnsiTheme="minorHAnsi" w:cstheme="minorHAnsi"/>
        </w:rPr>
      </w:pPr>
    </w:p>
    <w:p w:rsidR="00CA1F75" w:rsidRPr="001D54ED" w:rsidRDefault="00CA1F75" w:rsidP="00CA1F75">
      <w:pPr>
        <w:pStyle w:val="Heading2"/>
        <w:keepLines w:val="0"/>
        <w:widowControl w:val="0"/>
        <w:spacing w:before="0" w:line="240" w:lineRule="auto"/>
        <w:rPr>
          <w:rFonts w:asciiTheme="minorHAnsi" w:hAnsiTheme="minorHAnsi" w:cstheme="minorHAnsi"/>
        </w:rPr>
      </w:pPr>
      <w:r w:rsidRPr="001D54ED">
        <w:rPr>
          <w:rFonts w:asciiTheme="minorHAnsi" w:hAnsiTheme="minorHAnsi" w:cstheme="minorHAnsi"/>
        </w:rPr>
        <w:t>Complete Contract Process Start</w:t>
      </w:r>
      <w:r>
        <w:rPr>
          <w:rFonts w:asciiTheme="minorHAnsi" w:hAnsiTheme="minorHAnsi" w:cstheme="minorHAnsi"/>
        </w:rPr>
        <w:t xml:space="preserve"> (CPS)</w:t>
      </w:r>
      <w:r w:rsidRPr="001D54ED">
        <w:rPr>
          <w:rFonts w:asciiTheme="minorHAnsi" w:hAnsiTheme="minorHAnsi" w:cstheme="minorHAnsi"/>
        </w:rPr>
        <w:t xml:space="preserve"> Form</w:t>
      </w:r>
    </w:p>
    <w:p w:rsidR="00CA1F75" w:rsidRPr="001D54ED" w:rsidRDefault="00CA1F75" w:rsidP="00CA1F75">
      <w:pPr>
        <w:pStyle w:val="ListParagraph"/>
        <w:keepNext/>
        <w:widowControl w:val="0"/>
        <w:numPr>
          <w:ilvl w:val="0"/>
          <w:numId w:val="5"/>
        </w:numPr>
        <w:spacing w:after="0" w:line="240" w:lineRule="auto"/>
        <w:ind w:left="360"/>
        <w:rPr>
          <w:rFonts w:cstheme="minorHAnsi"/>
        </w:rPr>
      </w:pPr>
      <w:r w:rsidRPr="001D54ED">
        <w:rPr>
          <w:rFonts w:cstheme="minorHAnsi"/>
        </w:rPr>
        <w:t xml:space="preserve">The </w:t>
      </w:r>
      <w:r w:rsidRPr="001D54ED">
        <w:rPr>
          <w:rFonts w:cstheme="minorHAnsi"/>
          <w:b/>
        </w:rPr>
        <w:t>Contract Process Start Form</w:t>
      </w:r>
      <w:r>
        <w:rPr>
          <w:rFonts w:cstheme="minorHAnsi"/>
        </w:rPr>
        <w:t xml:space="preserve"> </w:t>
      </w:r>
      <w:r w:rsidRPr="001D54ED">
        <w:rPr>
          <w:rFonts w:cstheme="minorHAnsi"/>
        </w:rPr>
        <w:t>collects the following information that is necessary to process the documentation and to enter into the database. Make sure the following information is filled in on the form:</w:t>
      </w:r>
    </w:p>
    <w:p w:rsidR="00CA1F75" w:rsidRPr="001D54ED" w:rsidRDefault="00CA1F75" w:rsidP="00CA1F75">
      <w:pPr>
        <w:pStyle w:val="ListParagraph"/>
        <w:keepNext/>
        <w:widowControl w:val="0"/>
        <w:numPr>
          <w:ilvl w:val="1"/>
          <w:numId w:val="5"/>
        </w:numPr>
        <w:spacing w:after="0" w:line="240" w:lineRule="auto"/>
        <w:ind w:left="720"/>
        <w:rPr>
          <w:rFonts w:cstheme="minorHAnsi"/>
        </w:rPr>
      </w:pPr>
      <w:r w:rsidRPr="001D54ED">
        <w:rPr>
          <w:rFonts w:cstheme="minorHAnsi"/>
        </w:rPr>
        <w:t>General Information</w:t>
      </w:r>
    </w:p>
    <w:p w:rsidR="00CA1F75" w:rsidRPr="001D54ED" w:rsidRDefault="00CA1F75" w:rsidP="00CA1F75">
      <w:pPr>
        <w:pStyle w:val="ListParagraph"/>
        <w:keepNext/>
        <w:widowControl w:val="0"/>
        <w:numPr>
          <w:ilvl w:val="1"/>
          <w:numId w:val="5"/>
        </w:numPr>
        <w:spacing w:after="0" w:line="240" w:lineRule="auto"/>
        <w:ind w:left="720"/>
        <w:rPr>
          <w:rFonts w:cstheme="minorHAnsi"/>
        </w:rPr>
      </w:pPr>
      <w:r w:rsidRPr="001D54ED">
        <w:rPr>
          <w:rFonts w:cstheme="minorHAnsi"/>
        </w:rPr>
        <w:t>Project/Services to be Contracted</w:t>
      </w:r>
    </w:p>
    <w:p w:rsidR="00CA1F75" w:rsidRPr="001D54ED" w:rsidRDefault="00CA1F75" w:rsidP="00CA1F75">
      <w:pPr>
        <w:pStyle w:val="ListParagraph"/>
        <w:keepNext/>
        <w:widowControl w:val="0"/>
        <w:numPr>
          <w:ilvl w:val="1"/>
          <w:numId w:val="5"/>
        </w:numPr>
        <w:spacing w:after="0" w:line="240" w:lineRule="auto"/>
        <w:ind w:left="720"/>
        <w:rPr>
          <w:rFonts w:cstheme="minorHAnsi"/>
        </w:rPr>
      </w:pPr>
      <w:r w:rsidRPr="001D54ED">
        <w:rPr>
          <w:rFonts w:cstheme="minorHAnsi"/>
        </w:rPr>
        <w:t>Funding Information</w:t>
      </w:r>
    </w:p>
    <w:p w:rsidR="00CA1F75" w:rsidRPr="001D54ED" w:rsidRDefault="00CA1F75" w:rsidP="00CA1F75">
      <w:pPr>
        <w:pStyle w:val="ListParagraph"/>
        <w:keepNext/>
        <w:widowControl w:val="0"/>
        <w:numPr>
          <w:ilvl w:val="1"/>
          <w:numId w:val="5"/>
        </w:numPr>
        <w:spacing w:after="0" w:line="240" w:lineRule="auto"/>
        <w:ind w:left="720"/>
        <w:rPr>
          <w:rFonts w:cstheme="minorHAnsi"/>
        </w:rPr>
      </w:pPr>
      <w:r w:rsidRPr="001D54ED">
        <w:rPr>
          <w:rFonts w:cstheme="minorHAnsi"/>
        </w:rPr>
        <w:t>TTAA Information</w:t>
      </w:r>
    </w:p>
    <w:p w:rsidR="00CA1F75" w:rsidRDefault="00CA1F75" w:rsidP="00CA1F75">
      <w:pPr>
        <w:pStyle w:val="ListParagraph"/>
        <w:keepNext/>
        <w:widowControl w:val="0"/>
        <w:numPr>
          <w:ilvl w:val="1"/>
          <w:numId w:val="5"/>
        </w:numPr>
        <w:spacing w:after="0" w:line="240" w:lineRule="auto"/>
        <w:ind w:left="720"/>
        <w:rPr>
          <w:rFonts w:cstheme="minorHAnsi"/>
        </w:rPr>
      </w:pPr>
      <w:r w:rsidRPr="001D54ED">
        <w:rPr>
          <w:rFonts w:cstheme="minorHAnsi"/>
        </w:rPr>
        <w:t>Work Type Identification for Pre-Qualification Program projects</w:t>
      </w:r>
    </w:p>
    <w:p w:rsidR="00CA1F75" w:rsidRPr="00CA1F75" w:rsidRDefault="00CA1F75" w:rsidP="00CA1F75">
      <w:pPr>
        <w:pStyle w:val="ListParagraph"/>
        <w:keepNext/>
        <w:widowControl w:val="0"/>
        <w:numPr>
          <w:ilvl w:val="1"/>
          <w:numId w:val="5"/>
        </w:numPr>
        <w:spacing w:after="0" w:line="240" w:lineRule="auto"/>
        <w:ind w:left="720"/>
        <w:rPr>
          <w:rFonts w:cstheme="minorHAnsi"/>
        </w:rPr>
      </w:pPr>
      <w:r w:rsidRPr="00CA1F75">
        <w:rPr>
          <w:rFonts w:cstheme="minorHAnsi"/>
        </w:rPr>
        <w:t>Obtain approval from the Consultant Coordinator, or person in charge of the funds. An up to date list of Consultant Coordinators can be found on the CS website [</w:t>
      </w:r>
      <w:hyperlink r:id="rId17" w:history="1">
        <w:r w:rsidRPr="00CA1F75">
          <w:rPr>
            <w:rStyle w:val="Hyperlink"/>
            <w:rFonts w:cstheme="minorHAnsi"/>
          </w:rPr>
          <w:t>www.dot.state.mn.us/consult</w:t>
        </w:r>
      </w:hyperlink>
      <w:r w:rsidRPr="00CA1F75">
        <w:rPr>
          <w:rFonts w:cstheme="minorHAnsi"/>
        </w:rPr>
        <w:t xml:space="preserve">] under the </w:t>
      </w:r>
      <w:r w:rsidRPr="00CA1F75">
        <w:rPr>
          <w:rFonts w:cstheme="minorHAnsi"/>
          <w:b/>
          <w:color w:val="1F497D" w:themeColor="text2"/>
        </w:rPr>
        <w:t>Internal Resources</w:t>
      </w:r>
      <w:r w:rsidRPr="00CA1F75">
        <w:rPr>
          <w:rFonts w:cstheme="minorHAnsi"/>
          <w:color w:val="1F497D" w:themeColor="text2"/>
        </w:rPr>
        <w:t xml:space="preserve"> </w:t>
      </w:r>
      <w:r w:rsidRPr="00CA1F75">
        <w:rPr>
          <w:rFonts w:cstheme="minorHAnsi"/>
        </w:rPr>
        <w:t>tab.</w:t>
      </w:r>
    </w:p>
    <w:p w:rsidR="00181701" w:rsidRDefault="00181701" w:rsidP="00CA1F75">
      <w:pPr>
        <w:pStyle w:val="Heading2"/>
        <w:keepLines w:val="0"/>
        <w:widowControl w:val="0"/>
        <w:spacing w:before="0" w:line="240" w:lineRule="auto"/>
        <w:rPr>
          <w:rFonts w:asciiTheme="minorHAnsi" w:hAnsiTheme="minorHAnsi" w:cstheme="minorHAnsi"/>
        </w:rPr>
      </w:pPr>
    </w:p>
    <w:p w:rsidR="00CA1F75" w:rsidRPr="001D54ED" w:rsidRDefault="00CA1F75" w:rsidP="00CA1F75">
      <w:pPr>
        <w:pStyle w:val="Heading2"/>
        <w:keepLines w:val="0"/>
        <w:widowControl w:val="0"/>
        <w:spacing w:before="0" w:line="240" w:lineRule="auto"/>
        <w:rPr>
          <w:rFonts w:asciiTheme="minorHAnsi" w:hAnsiTheme="minorHAnsi" w:cstheme="minorHAnsi"/>
        </w:rPr>
      </w:pPr>
      <w:r w:rsidRPr="001D54ED">
        <w:rPr>
          <w:rFonts w:asciiTheme="minorHAnsi" w:hAnsiTheme="minorHAnsi" w:cstheme="minorHAnsi"/>
        </w:rPr>
        <w:t xml:space="preserve">Submit to </w:t>
      </w:r>
      <w:r>
        <w:rPr>
          <w:rFonts w:asciiTheme="minorHAnsi" w:hAnsiTheme="minorHAnsi" w:cstheme="minorHAnsi"/>
        </w:rPr>
        <w:t>Consultant Services</w:t>
      </w:r>
      <w:r w:rsidRPr="001D54ED">
        <w:rPr>
          <w:rFonts w:asciiTheme="minorHAnsi" w:hAnsiTheme="minorHAnsi" w:cstheme="minorHAnsi"/>
        </w:rPr>
        <w:t xml:space="preserve"> for Processing [Certification Form]</w:t>
      </w:r>
    </w:p>
    <w:p w:rsidR="00CA1F75" w:rsidRPr="001D54ED" w:rsidRDefault="00CA1F75" w:rsidP="00CA1F75">
      <w:pPr>
        <w:pStyle w:val="ListParagraph"/>
        <w:keepNext/>
        <w:widowControl w:val="0"/>
        <w:numPr>
          <w:ilvl w:val="0"/>
          <w:numId w:val="28"/>
        </w:numPr>
        <w:spacing w:after="0" w:line="240" w:lineRule="auto"/>
        <w:ind w:left="360"/>
        <w:rPr>
          <w:rFonts w:cstheme="minorHAnsi"/>
        </w:rPr>
      </w:pPr>
      <w:r w:rsidRPr="001D54ED">
        <w:rPr>
          <w:rFonts w:cstheme="minorHAnsi"/>
        </w:rPr>
        <w:t xml:space="preserve">Include the following documents in an email to </w:t>
      </w:r>
      <w:hyperlink r:id="rId18" w:history="1">
        <w:r w:rsidRPr="001D54ED">
          <w:rPr>
            <w:rStyle w:val="Hyperlink"/>
            <w:rFonts w:cstheme="minorHAnsi"/>
          </w:rPr>
          <w:t>PTinbox.dot@state.mn.us</w:t>
        </w:r>
      </w:hyperlink>
      <w:r w:rsidRPr="001D54ED">
        <w:rPr>
          <w:rStyle w:val="Hyperlink"/>
          <w:rFonts w:cstheme="minorHAnsi"/>
          <w:color w:val="auto"/>
          <w:u w:val="none"/>
        </w:rPr>
        <w:t>.</w:t>
      </w:r>
    </w:p>
    <w:p w:rsidR="00CA1F75" w:rsidRDefault="00CA1F75" w:rsidP="00CA1F75">
      <w:pPr>
        <w:pStyle w:val="ListParagraph"/>
        <w:keepNext/>
        <w:widowControl w:val="0"/>
        <w:numPr>
          <w:ilvl w:val="3"/>
          <w:numId w:val="5"/>
        </w:numPr>
        <w:spacing w:after="0" w:line="240" w:lineRule="auto"/>
        <w:ind w:left="720"/>
        <w:rPr>
          <w:rFonts w:cstheme="minorHAnsi"/>
        </w:rPr>
      </w:pPr>
      <w:r w:rsidRPr="00CA1F75">
        <w:rPr>
          <w:rFonts w:cstheme="minorHAnsi"/>
        </w:rPr>
        <w:t>Completed and Signed CPS Form</w:t>
      </w:r>
    </w:p>
    <w:p w:rsidR="00CA1F75" w:rsidRDefault="00CA1F75" w:rsidP="00CA1F75">
      <w:pPr>
        <w:pStyle w:val="ListParagraph"/>
        <w:keepNext/>
        <w:widowControl w:val="0"/>
        <w:numPr>
          <w:ilvl w:val="3"/>
          <w:numId w:val="5"/>
        </w:numPr>
        <w:spacing w:after="0" w:line="240" w:lineRule="auto"/>
        <w:ind w:left="720"/>
        <w:rPr>
          <w:rFonts w:cstheme="minorHAnsi"/>
        </w:rPr>
      </w:pPr>
      <w:r w:rsidRPr="00CA1F75">
        <w:rPr>
          <w:rFonts w:cstheme="minorHAnsi"/>
        </w:rPr>
        <w:t>Certification Form signed by the Contract Administrator or the Project Manager</w:t>
      </w:r>
    </w:p>
    <w:p w:rsidR="00CA1F75" w:rsidRDefault="00CA1F75" w:rsidP="00CA1F75">
      <w:pPr>
        <w:pStyle w:val="ListParagraph"/>
        <w:keepNext/>
        <w:widowControl w:val="0"/>
        <w:numPr>
          <w:ilvl w:val="3"/>
          <w:numId w:val="5"/>
        </w:numPr>
        <w:spacing w:after="0" w:line="240" w:lineRule="auto"/>
        <w:ind w:left="720"/>
        <w:rPr>
          <w:rFonts w:cstheme="minorHAnsi"/>
        </w:rPr>
      </w:pPr>
      <w:r w:rsidRPr="00CA1F75">
        <w:rPr>
          <w:rFonts w:cstheme="minorHAnsi"/>
        </w:rPr>
        <w:t>Draft Scope of Work</w:t>
      </w:r>
    </w:p>
    <w:p w:rsidR="00CA1F75" w:rsidRPr="00CA1F75" w:rsidRDefault="00CA1F75" w:rsidP="00CA1F75">
      <w:pPr>
        <w:pStyle w:val="ListParagraph"/>
        <w:keepNext/>
        <w:widowControl w:val="0"/>
        <w:numPr>
          <w:ilvl w:val="3"/>
          <w:numId w:val="5"/>
        </w:numPr>
        <w:spacing w:after="0" w:line="240" w:lineRule="auto"/>
        <w:ind w:left="720"/>
        <w:rPr>
          <w:rFonts w:cstheme="minorHAnsi"/>
        </w:rPr>
      </w:pPr>
      <w:r w:rsidRPr="00CA1F75">
        <w:rPr>
          <w:rFonts w:cstheme="minorHAnsi"/>
        </w:rPr>
        <w:t>Other attachments, if applicable</w:t>
      </w:r>
    </w:p>
    <w:p w:rsidR="00CA1F75" w:rsidRDefault="00CA1F75" w:rsidP="00CA1F75">
      <w:pPr>
        <w:keepNext/>
        <w:widowControl w:val="0"/>
        <w:spacing w:after="0" w:line="240" w:lineRule="auto"/>
        <w:ind w:left="360"/>
        <w:rPr>
          <w:rStyle w:val="Strong"/>
          <w:rFonts w:cstheme="minorHAnsi"/>
          <w:b w:val="0"/>
          <w:i/>
        </w:rPr>
      </w:pPr>
    </w:p>
    <w:p w:rsidR="00CA1F75" w:rsidRPr="001D54ED" w:rsidRDefault="00CA1F75" w:rsidP="00CA1F75">
      <w:pPr>
        <w:keepNext/>
        <w:widowControl w:val="0"/>
        <w:spacing w:after="0" w:line="240" w:lineRule="auto"/>
        <w:ind w:left="360"/>
        <w:rPr>
          <w:rStyle w:val="Strong"/>
          <w:rFonts w:cstheme="minorHAnsi"/>
          <w:b w:val="0"/>
          <w:i/>
        </w:rPr>
      </w:pPr>
      <w:r w:rsidRPr="001D54ED">
        <w:rPr>
          <w:rStyle w:val="Strong"/>
          <w:rFonts w:cstheme="minorHAnsi"/>
          <w:b w:val="0"/>
          <w:i/>
        </w:rPr>
        <w:t xml:space="preserve">Once the </w:t>
      </w:r>
      <w:r>
        <w:rPr>
          <w:rStyle w:val="Strong"/>
          <w:rFonts w:cstheme="minorHAnsi"/>
          <w:b w:val="0"/>
          <w:i/>
        </w:rPr>
        <w:t>c</w:t>
      </w:r>
      <w:r w:rsidRPr="001D54ED">
        <w:rPr>
          <w:rStyle w:val="Strong"/>
          <w:rFonts w:cstheme="minorHAnsi"/>
          <w:b w:val="0"/>
          <w:i/>
        </w:rPr>
        <w:t xml:space="preserve">ertification </w:t>
      </w:r>
      <w:r>
        <w:rPr>
          <w:rStyle w:val="Strong"/>
          <w:rFonts w:cstheme="minorHAnsi"/>
          <w:b w:val="0"/>
          <w:i/>
        </w:rPr>
        <w:t>f</w:t>
      </w:r>
      <w:r w:rsidRPr="001D54ED">
        <w:rPr>
          <w:rStyle w:val="Strong"/>
          <w:rFonts w:cstheme="minorHAnsi"/>
          <w:b w:val="0"/>
          <w:i/>
        </w:rPr>
        <w:t>orm is executed, CS will:</w:t>
      </w:r>
    </w:p>
    <w:p w:rsidR="00CA1F75" w:rsidRPr="001D54ED" w:rsidRDefault="00CA1F75" w:rsidP="00CA1F75">
      <w:pPr>
        <w:pStyle w:val="ListParagraph"/>
        <w:keepNext/>
        <w:widowControl w:val="0"/>
        <w:numPr>
          <w:ilvl w:val="0"/>
          <w:numId w:val="3"/>
        </w:numPr>
        <w:spacing w:after="0" w:line="240" w:lineRule="auto"/>
        <w:ind w:left="720"/>
        <w:rPr>
          <w:rStyle w:val="Strong"/>
          <w:rFonts w:cstheme="minorHAnsi"/>
          <w:b w:val="0"/>
          <w:i/>
        </w:rPr>
      </w:pPr>
      <w:r w:rsidRPr="001D54ED">
        <w:rPr>
          <w:rStyle w:val="Strong"/>
          <w:rFonts w:cstheme="minorHAnsi"/>
          <w:b w:val="0"/>
          <w:i/>
        </w:rPr>
        <w:t xml:space="preserve">Save the </w:t>
      </w:r>
      <w:r>
        <w:rPr>
          <w:rStyle w:val="Strong"/>
          <w:rFonts w:cstheme="minorHAnsi"/>
          <w:b w:val="0"/>
          <w:i/>
        </w:rPr>
        <w:t>e</w:t>
      </w:r>
      <w:r w:rsidRPr="001D54ED">
        <w:rPr>
          <w:rStyle w:val="Strong"/>
          <w:rFonts w:cstheme="minorHAnsi"/>
          <w:b w:val="0"/>
          <w:i/>
        </w:rPr>
        <w:t xml:space="preserve">xecuted </w:t>
      </w:r>
      <w:r>
        <w:rPr>
          <w:rStyle w:val="Strong"/>
          <w:rFonts w:cstheme="minorHAnsi"/>
          <w:b w:val="0"/>
          <w:i/>
        </w:rPr>
        <w:t>c</w:t>
      </w:r>
      <w:r w:rsidRPr="001D54ED">
        <w:rPr>
          <w:rStyle w:val="Strong"/>
          <w:rFonts w:cstheme="minorHAnsi"/>
          <w:b w:val="0"/>
          <w:i/>
        </w:rPr>
        <w:t xml:space="preserve">ertification </w:t>
      </w:r>
      <w:r>
        <w:rPr>
          <w:rStyle w:val="Strong"/>
          <w:rFonts w:cstheme="minorHAnsi"/>
          <w:b w:val="0"/>
          <w:i/>
        </w:rPr>
        <w:t>f</w:t>
      </w:r>
      <w:r w:rsidRPr="001D54ED">
        <w:rPr>
          <w:rStyle w:val="Strong"/>
          <w:rFonts w:cstheme="minorHAnsi"/>
          <w:b w:val="0"/>
          <w:i/>
        </w:rPr>
        <w:t xml:space="preserve">orm and any comments to the contract file </w:t>
      </w:r>
    </w:p>
    <w:p w:rsidR="00CA1F75" w:rsidRPr="001D54ED" w:rsidRDefault="00CA1F75" w:rsidP="00CA1F75">
      <w:pPr>
        <w:pStyle w:val="ListParagraph"/>
        <w:keepNext/>
        <w:widowControl w:val="0"/>
        <w:numPr>
          <w:ilvl w:val="0"/>
          <w:numId w:val="3"/>
        </w:numPr>
        <w:spacing w:after="0" w:line="240" w:lineRule="auto"/>
        <w:ind w:left="720"/>
        <w:rPr>
          <w:rStyle w:val="Strong"/>
          <w:rFonts w:cstheme="minorHAnsi"/>
          <w:b w:val="0"/>
          <w:i/>
        </w:rPr>
      </w:pPr>
      <w:r w:rsidRPr="001D54ED">
        <w:rPr>
          <w:rStyle w:val="Strong"/>
          <w:rFonts w:cstheme="minorHAnsi"/>
          <w:b w:val="0"/>
          <w:i/>
        </w:rPr>
        <w:t>Send an email to the Contract Administrator notifying them of execution and of any comments</w:t>
      </w:r>
    </w:p>
    <w:p w:rsidR="00CA1F75" w:rsidRDefault="00CA1F75" w:rsidP="00CA1F75">
      <w:pPr>
        <w:pStyle w:val="Heading2"/>
        <w:keepLines w:val="0"/>
        <w:widowControl w:val="0"/>
        <w:spacing w:before="0" w:line="240" w:lineRule="auto"/>
        <w:rPr>
          <w:rFonts w:asciiTheme="minorHAnsi" w:hAnsiTheme="minorHAnsi" w:cstheme="minorHAnsi"/>
        </w:rPr>
      </w:pPr>
    </w:p>
    <w:p w:rsidR="00CA1F75" w:rsidRPr="001D54ED" w:rsidRDefault="00CA1F75" w:rsidP="00CA1F75">
      <w:pPr>
        <w:pStyle w:val="Heading2"/>
        <w:keepLines w:val="0"/>
        <w:widowControl w:val="0"/>
        <w:spacing w:before="0" w:line="240" w:lineRule="auto"/>
        <w:rPr>
          <w:rFonts w:asciiTheme="minorHAnsi" w:hAnsiTheme="minorHAnsi" w:cstheme="minorHAnsi"/>
        </w:rPr>
      </w:pPr>
      <w:r w:rsidRPr="001D54ED">
        <w:rPr>
          <w:rFonts w:asciiTheme="minorHAnsi" w:hAnsiTheme="minorHAnsi" w:cstheme="minorHAnsi"/>
        </w:rPr>
        <w:t>Pre-Award Audit [Over $50,000]</w:t>
      </w:r>
    </w:p>
    <w:p w:rsidR="00DF4744" w:rsidRDefault="00DF4744" w:rsidP="00DF4744">
      <w:pPr>
        <w:pStyle w:val="ListParagraph"/>
        <w:keepNext/>
        <w:widowControl w:val="0"/>
        <w:numPr>
          <w:ilvl w:val="0"/>
          <w:numId w:val="23"/>
        </w:numPr>
        <w:spacing w:after="0" w:line="240" w:lineRule="auto"/>
        <w:ind w:left="360"/>
      </w:pPr>
      <w:r>
        <w:t xml:space="preserve">If the </w:t>
      </w:r>
      <w:r>
        <w:rPr>
          <w:rFonts w:cstheme="minorHAnsi"/>
        </w:rPr>
        <w:t>Governmental Unit</w:t>
      </w:r>
      <w:r>
        <w:t xml:space="preserve"> is hiring a</w:t>
      </w:r>
      <w:r w:rsidRPr="00DF4744">
        <w:rPr>
          <w:b/>
        </w:rPr>
        <w:t xml:space="preserve"> subcontractor </w:t>
      </w:r>
      <w:r w:rsidRPr="00E33C7D">
        <w:t>(an entity other than the governmental unit)</w:t>
      </w:r>
      <w:r w:rsidRPr="00DF4744">
        <w:rPr>
          <w:b/>
        </w:rPr>
        <w:t xml:space="preserve"> </w:t>
      </w:r>
      <w:r>
        <w:t xml:space="preserve">to perform the services and the costs are </w:t>
      </w:r>
      <w:r w:rsidRPr="00DF4744">
        <w:rPr>
          <w:b/>
        </w:rPr>
        <w:t>greater than $50,000</w:t>
      </w:r>
      <w:r w:rsidRPr="00327596">
        <w:t xml:space="preserve">, </w:t>
      </w:r>
      <w:r w:rsidRPr="00E33C7D">
        <w:t xml:space="preserve">you will need </w:t>
      </w:r>
      <w:r>
        <w:t xml:space="preserve">to request a Pre-Award Audit </w:t>
      </w:r>
      <w:r w:rsidRPr="001D54ED">
        <w:rPr>
          <w:rFonts w:cstheme="minorHAnsi"/>
        </w:rPr>
        <w:t>before finalizing budget negotiations with the Governmental Unit.</w:t>
      </w:r>
    </w:p>
    <w:p w:rsidR="00CA1F75" w:rsidRPr="001D54ED" w:rsidRDefault="00CA1F75" w:rsidP="00CA1F75">
      <w:pPr>
        <w:pStyle w:val="ListParagraph"/>
        <w:keepNext/>
        <w:widowControl w:val="0"/>
        <w:numPr>
          <w:ilvl w:val="0"/>
          <w:numId w:val="23"/>
        </w:numPr>
        <w:spacing w:after="0" w:line="240" w:lineRule="auto"/>
        <w:ind w:left="360"/>
        <w:rPr>
          <w:rFonts w:cstheme="minorHAnsi"/>
          <w:u w:val="single"/>
        </w:rPr>
      </w:pPr>
      <w:r w:rsidRPr="001D54ED">
        <w:rPr>
          <w:rFonts w:cstheme="minorHAnsi"/>
        </w:rPr>
        <w:t xml:space="preserve">Email the </w:t>
      </w:r>
      <w:r w:rsidRPr="001D54ED">
        <w:rPr>
          <w:rFonts w:cstheme="minorHAnsi"/>
          <w:b/>
        </w:rPr>
        <w:t>Pre-Award Audit Information Package</w:t>
      </w:r>
      <w:r w:rsidR="00DF4744">
        <w:rPr>
          <w:rFonts w:cstheme="minorHAnsi"/>
        </w:rPr>
        <w:t xml:space="preserve"> to the subcontractor</w:t>
      </w:r>
      <w:r w:rsidRPr="001D54ED">
        <w:rPr>
          <w:rFonts w:cstheme="minorHAnsi"/>
        </w:rPr>
        <w:t xml:space="preserve"> for completion.</w:t>
      </w:r>
    </w:p>
    <w:p w:rsidR="00CA1F75" w:rsidRPr="005F61D3" w:rsidRDefault="00CA1F75" w:rsidP="00CA1F75">
      <w:pPr>
        <w:pStyle w:val="ListParagraph"/>
        <w:keepNext/>
        <w:widowControl w:val="0"/>
        <w:numPr>
          <w:ilvl w:val="0"/>
          <w:numId w:val="23"/>
        </w:numPr>
        <w:spacing w:after="0" w:line="240" w:lineRule="auto"/>
        <w:ind w:left="360"/>
        <w:rPr>
          <w:rFonts w:cstheme="minorHAnsi"/>
        </w:rPr>
      </w:pPr>
      <w:r w:rsidRPr="005F61D3">
        <w:rPr>
          <w:rFonts w:cstheme="minorHAnsi"/>
        </w:rPr>
        <w:t xml:space="preserve">Once returned, review the documentation for the required items. If something is missing, request it from the </w:t>
      </w:r>
      <w:r w:rsidR="00DF4744">
        <w:rPr>
          <w:rFonts w:cstheme="minorHAnsi"/>
        </w:rPr>
        <w:t>subcontractor</w:t>
      </w:r>
      <w:r w:rsidRPr="005F61D3">
        <w:rPr>
          <w:rFonts w:cstheme="minorHAnsi"/>
        </w:rPr>
        <w:t>.</w:t>
      </w:r>
      <w:r w:rsidR="00DF4744">
        <w:rPr>
          <w:rFonts w:cstheme="minorHAnsi"/>
        </w:rPr>
        <w:t xml:space="preserve"> Keep the Governmental Unit in the loop.</w:t>
      </w:r>
      <w:r w:rsidRPr="005F61D3">
        <w:rPr>
          <w:rFonts w:cstheme="minorHAnsi"/>
        </w:rPr>
        <w:t xml:space="preserve"> Questions can be directed to Danielle Plocher.</w:t>
      </w:r>
    </w:p>
    <w:p w:rsidR="00CA1F75" w:rsidRPr="001D54ED" w:rsidRDefault="00CA1F75" w:rsidP="00CA1F75">
      <w:pPr>
        <w:pStyle w:val="ListParagraph"/>
        <w:keepNext/>
        <w:widowControl w:val="0"/>
        <w:numPr>
          <w:ilvl w:val="0"/>
          <w:numId w:val="23"/>
        </w:numPr>
        <w:spacing w:after="0" w:line="240" w:lineRule="auto"/>
        <w:ind w:left="360"/>
        <w:rPr>
          <w:rFonts w:cstheme="minorHAnsi"/>
        </w:rPr>
      </w:pPr>
      <w:r w:rsidRPr="001D54ED">
        <w:rPr>
          <w:rFonts w:cstheme="minorHAnsi"/>
        </w:rPr>
        <w:t>When all documentation is gathered follow these steps:</w:t>
      </w:r>
    </w:p>
    <w:p w:rsidR="00CA1F75" w:rsidRDefault="00CA1F75" w:rsidP="00CA1F75">
      <w:pPr>
        <w:pStyle w:val="ListParagraph"/>
        <w:keepNext/>
        <w:widowControl w:val="0"/>
        <w:numPr>
          <w:ilvl w:val="3"/>
          <w:numId w:val="5"/>
        </w:numPr>
        <w:spacing w:after="0" w:line="240" w:lineRule="auto"/>
        <w:ind w:left="720"/>
        <w:rPr>
          <w:rFonts w:cstheme="minorHAnsi"/>
        </w:rPr>
      </w:pPr>
      <w:r w:rsidRPr="005F61D3">
        <w:rPr>
          <w:rFonts w:cstheme="minorHAnsi"/>
        </w:rPr>
        <w:t xml:space="preserve">Address an email to </w:t>
      </w:r>
      <w:hyperlink r:id="rId19" w:history="1">
        <w:r w:rsidRPr="005F61D3">
          <w:rPr>
            <w:rStyle w:val="Hyperlink"/>
            <w:rFonts w:cstheme="minorHAnsi"/>
          </w:rPr>
          <w:t>PTinbox.dot@state.mn.us</w:t>
        </w:r>
      </w:hyperlink>
      <w:r w:rsidRPr="005F61D3">
        <w:rPr>
          <w:rStyle w:val="Hyperlink"/>
          <w:rFonts w:cstheme="minorHAnsi"/>
        </w:rPr>
        <w:t>.</w:t>
      </w:r>
      <w:r w:rsidRPr="005F61D3">
        <w:rPr>
          <w:rFonts w:cstheme="minorHAnsi"/>
        </w:rPr>
        <w:t xml:space="preserve">  In the subject line type </w:t>
      </w:r>
      <w:r w:rsidRPr="005F61D3">
        <w:rPr>
          <w:rFonts w:cstheme="minorHAnsi"/>
          <w:b/>
        </w:rPr>
        <w:t xml:space="preserve">‘Initiate Pre-Award Audit in CAATS/MnDOT Contract No. </w:t>
      </w:r>
      <w:r w:rsidRPr="005F61D3">
        <w:rPr>
          <w:rFonts w:cstheme="minorHAnsi"/>
          <w:b/>
          <w:color w:val="FF0000"/>
        </w:rPr>
        <w:t>XXXXXXX</w:t>
      </w:r>
      <w:r w:rsidRPr="005F61D3">
        <w:rPr>
          <w:rFonts w:cstheme="minorHAnsi"/>
          <w:b/>
        </w:rPr>
        <w:t>’</w:t>
      </w:r>
      <w:r w:rsidRPr="005F61D3">
        <w:rPr>
          <w:rFonts w:cstheme="minorHAnsi"/>
        </w:rPr>
        <w:t>. Include the</w:t>
      </w:r>
      <w:r w:rsidRPr="005F61D3">
        <w:rPr>
          <w:rFonts w:cstheme="minorHAnsi"/>
          <w:i/>
        </w:rPr>
        <w:t xml:space="preserve"> Contractor Name </w:t>
      </w:r>
      <w:r w:rsidRPr="005F61D3">
        <w:rPr>
          <w:rFonts w:cstheme="minorHAnsi"/>
        </w:rPr>
        <w:t xml:space="preserve">and </w:t>
      </w:r>
      <w:r w:rsidRPr="005F61D3">
        <w:rPr>
          <w:rFonts w:cstheme="minorHAnsi"/>
          <w:i/>
        </w:rPr>
        <w:t>Subcontractor Names</w:t>
      </w:r>
      <w:r w:rsidRPr="005F61D3">
        <w:rPr>
          <w:rFonts w:cstheme="minorHAnsi"/>
        </w:rPr>
        <w:t xml:space="preserve"> in the body of the email. Do not attach any documentation. The purpose of this email is only to generate an electronic record in </w:t>
      </w:r>
      <w:r w:rsidRPr="005F61D3">
        <w:rPr>
          <w:rFonts w:cstheme="minorHAnsi"/>
        </w:rPr>
        <w:lastRenderedPageBreak/>
        <w:t>CAATS so that Audit can track the process in CAATS.</w:t>
      </w:r>
    </w:p>
    <w:p w:rsidR="00CA1F75" w:rsidRPr="005F61D3" w:rsidRDefault="00CA1F75" w:rsidP="00CA1F75">
      <w:pPr>
        <w:pStyle w:val="ListParagraph"/>
        <w:keepNext/>
        <w:widowControl w:val="0"/>
        <w:numPr>
          <w:ilvl w:val="3"/>
          <w:numId w:val="5"/>
        </w:numPr>
        <w:spacing w:after="0" w:line="240" w:lineRule="auto"/>
        <w:ind w:left="720"/>
        <w:rPr>
          <w:rFonts w:cstheme="minorHAnsi"/>
        </w:rPr>
      </w:pPr>
      <w:r w:rsidRPr="005F61D3">
        <w:rPr>
          <w:rFonts w:cstheme="minorHAnsi"/>
        </w:rPr>
        <w:t xml:space="preserve">Forward the email that was submitted by the Contractor to </w:t>
      </w:r>
      <w:hyperlink r:id="rId20" w:history="1">
        <w:r w:rsidRPr="005F61D3">
          <w:rPr>
            <w:rStyle w:val="Hyperlink"/>
            <w:rFonts w:cstheme="minorHAnsi"/>
          </w:rPr>
          <w:t>Auditpreawards.DOT@state.mn.us</w:t>
        </w:r>
      </w:hyperlink>
      <w:r w:rsidRPr="005F61D3">
        <w:rPr>
          <w:rFonts w:cstheme="minorHAnsi"/>
        </w:rPr>
        <w:t xml:space="preserve">, CC Danielle Plocher, along with the </w:t>
      </w:r>
      <w:r w:rsidRPr="005F61D3">
        <w:rPr>
          <w:rFonts w:cstheme="minorHAnsi"/>
          <w:b/>
        </w:rPr>
        <w:t>Pre-Award Audit Request Memo</w:t>
      </w:r>
      <w:r w:rsidRPr="005F61D3">
        <w:rPr>
          <w:rFonts w:cstheme="minorHAnsi"/>
        </w:rPr>
        <w:t>.</w:t>
      </w:r>
      <w:r w:rsidRPr="005F61D3">
        <w:rPr>
          <w:rFonts w:cstheme="minorHAnsi"/>
          <w:sz w:val="20"/>
          <w:szCs w:val="20"/>
        </w:rPr>
        <w:t xml:space="preserve"> </w:t>
      </w:r>
      <w:r w:rsidRPr="005F61D3">
        <w:rPr>
          <w:rFonts w:cstheme="minorHAnsi"/>
        </w:rPr>
        <w:t>The memo must be completed in its entirety and submitted as an attachment to the email.</w:t>
      </w:r>
    </w:p>
    <w:p w:rsidR="00CA1F75" w:rsidRPr="005F61D3" w:rsidRDefault="00CA1F75" w:rsidP="00CA1F75">
      <w:pPr>
        <w:pStyle w:val="ListParagraph"/>
        <w:keepNext/>
        <w:widowControl w:val="0"/>
        <w:numPr>
          <w:ilvl w:val="0"/>
          <w:numId w:val="23"/>
        </w:numPr>
        <w:spacing w:after="0" w:line="240" w:lineRule="auto"/>
        <w:ind w:left="360"/>
        <w:rPr>
          <w:rFonts w:cstheme="minorHAnsi"/>
        </w:rPr>
      </w:pPr>
      <w:r w:rsidRPr="005F61D3">
        <w:rPr>
          <w:rFonts w:cstheme="minorHAnsi"/>
        </w:rPr>
        <w:t>Once you receive the completed Pre-Award Audit Re</w:t>
      </w:r>
      <w:r>
        <w:rPr>
          <w:rFonts w:cstheme="minorHAnsi"/>
        </w:rPr>
        <w:t>port from the Office of Audit, e</w:t>
      </w:r>
      <w:r w:rsidRPr="005F61D3">
        <w:rPr>
          <w:rFonts w:cstheme="minorHAnsi"/>
        </w:rPr>
        <w:t xml:space="preserve">mail </w:t>
      </w:r>
      <w:r>
        <w:rPr>
          <w:rFonts w:cstheme="minorHAnsi"/>
        </w:rPr>
        <w:t xml:space="preserve">it </w:t>
      </w:r>
      <w:r w:rsidRPr="005F61D3">
        <w:rPr>
          <w:rFonts w:cstheme="minorHAnsi"/>
        </w:rPr>
        <w:t xml:space="preserve">to CS for </w:t>
      </w:r>
      <w:r>
        <w:rPr>
          <w:rFonts w:cstheme="minorHAnsi"/>
        </w:rPr>
        <w:t xml:space="preserve">the </w:t>
      </w:r>
      <w:r w:rsidRPr="005F61D3">
        <w:rPr>
          <w:rFonts w:cstheme="minorHAnsi"/>
        </w:rPr>
        <w:t>contract file</w:t>
      </w:r>
      <w:r>
        <w:rPr>
          <w:rFonts w:cstheme="minorHAnsi"/>
        </w:rPr>
        <w:t xml:space="preserve"> and i</w:t>
      </w:r>
      <w:r w:rsidRPr="005F61D3">
        <w:rPr>
          <w:rFonts w:cstheme="minorHAnsi"/>
        </w:rPr>
        <w:t>ncorporate the recommendations into the final budget.</w:t>
      </w:r>
    </w:p>
    <w:p w:rsidR="00CA1F75" w:rsidRDefault="00CA1F75" w:rsidP="00CA1F75">
      <w:pPr>
        <w:pStyle w:val="Heading2"/>
        <w:keepLines w:val="0"/>
        <w:widowControl w:val="0"/>
        <w:spacing w:before="0" w:line="240" w:lineRule="auto"/>
        <w:rPr>
          <w:rFonts w:asciiTheme="minorHAnsi" w:hAnsiTheme="minorHAnsi" w:cstheme="minorHAnsi"/>
        </w:rPr>
      </w:pPr>
    </w:p>
    <w:p w:rsidR="00BA0575" w:rsidRPr="001D54ED" w:rsidRDefault="00CA1F75" w:rsidP="00CA1F75">
      <w:pPr>
        <w:pStyle w:val="Heading2"/>
        <w:keepLines w:val="0"/>
        <w:widowControl w:val="0"/>
        <w:spacing w:before="0" w:line="240" w:lineRule="auto"/>
        <w:rPr>
          <w:rFonts w:asciiTheme="minorHAnsi" w:hAnsiTheme="minorHAnsi" w:cstheme="minorHAnsi"/>
        </w:rPr>
      </w:pPr>
      <w:r>
        <w:rPr>
          <w:rFonts w:asciiTheme="minorHAnsi" w:hAnsiTheme="minorHAnsi" w:cstheme="minorHAnsi"/>
        </w:rPr>
        <w:t>Conduct Negotiations</w:t>
      </w:r>
    </w:p>
    <w:p w:rsidR="00CA1F75" w:rsidRDefault="00D5413A" w:rsidP="00CA1F75">
      <w:pPr>
        <w:pStyle w:val="ListParagraph"/>
        <w:keepNext/>
        <w:widowControl w:val="0"/>
        <w:numPr>
          <w:ilvl w:val="0"/>
          <w:numId w:val="25"/>
        </w:numPr>
        <w:spacing w:after="0" w:line="240" w:lineRule="auto"/>
        <w:ind w:left="360"/>
        <w:rPr>
          <w:rFonts w:cstheme="minorHAnsi"/>
        </w:rPr>
      </w:pPr>
      <w:r w:rsidRPr="001D54ED">
        <w:rPr>
          <w:rFonts w:cstheme="minorHAnsi"/>
        </w:rPr>
        <w:t>This task can occur while the Pre-Award Audit task is happening, if applicable.</w:t>
      </w:r>
    </w:p>
    <w:p w:rsidR="00CA1F75" w:rsidRPr="00CA1F75" w:rsidRDefault="00CA1F75" w:rsidP="00CA1F75">
      <w:pPr>
        <w:pStyle w:val="ListParagraph"/>
        <w:keepNext/>
        <w:widowControl w:val="0"/>
        <w:numPr>
          <w:ilvl w:val="0"/>
          <w:numId w:val="25"/>
        </w:numPr>
        <w:spacing w:after="0" w:line="240" w:lineRule="auto"/>
        <w:ind w:left="360"/>
        <w:rPr>
          <w:rFonts w:cstheme="minorHAnsi"/>
        </w:rPr>
      </w:pPr>
      <w:r w:rsidRPr="00CA1F75">
        <w:rPr>
          <w:rFonts w:cstheme="minorHAnsi"/>
        </w:rPr>
        <w:t xml:space="preserve">Working with the MnDOT Project Manager and the </w:t>
      </w:r>
      <w:r w:rsidR="00181701">
        <w:rPr>
          <w:rFonts w:cstheme="minorHAnsi"/>
        </w:rPr>
        <w:t>Governmental Unit</w:t>
      </w:r>
      <w:r w:rsidRPr="00CA1F75">
        <w:rPr>
          <w:rFonts w:cstheme="minorHAnsi"/>
        </w:rPr>
        <w:t>, finalize the scope of work, including the tasks, schedule, deliverables/due dates, and team; and finalize the budget.</w:t>
      </w:r>
    </w:p>
    <w:p w:rsidR="00D5413A" w:rsidRPr="001D54ED" w:rsidRDefault="00D5413A" w:rsidP="00CA1F75">
      <w:pPr>
        <w:pStyle w:val="ListParagraph"/>
        <w:keepNext/>
        <w:widowControl w:val="0"/>
        <w:numPr>
          <w:ilvl w:val="0"/>
          <w:numId w:val="25"/>
        </w:numPr>
        <w:spacing w:after="0" w:line="240" w:lineRule="auto"/>
        <w:ind w:left="360"/>
        <w:rPr>
          <w:rFonts w:cstheme="minorHAnsi"/>
        </w:rPr>
      </w:pPr>
      <w:r w:rsidRPr="001D54ED">
        <w:rPr>
          <w:rFonts w:cstheme="minorHAnsi"/>
        </w:rPr>
        <w:t>Based on the Governmental Unit</w:t>
      </w:r>
      <w:r w:rsidR="005F61D3">
        <w:rPr>
          <w:rFonts w:cstheme="minorHAnsi"/>
        </w:rPr>
        <w:t xml:space="preserve">, </w:t>
      </w:r>
      <w:r w:rsidRPr="001D54ED">
        <w:rPr>
          <w:rFonts w:cstheme="minorHAnsi"/>
        </w:rPr>
        <w:t>the work being performed and the Pre Award Audit</w:t>
      </w:r>
      <w:r w:rsidR="001D54ED">
        <w:rPr>
          <w:rFonts w:cstheme="minorHAnsi"/>
        </w:rPr>
        <w:t xml:space="preserve"> </w:t>
      </w:r>
      <w:r w:rsidRPr="001D54ED">
        <w:rPr>
          <w:rFonts w:cstheme="minorHAnsi"/>
        </w:rPr>
        <w:t>(if applicable) determine the method of payment:</w:t>
      </w:r>
    </w:p>
    <w:p w:rsidR="00D5413A" w:rsidRPr="001D54ED" w:rsidRDefault="00D5413A" w:rsidP="00CA1F75">
      <w:pPr>
        <w:pStyle w:val="ListParagraph"/>
        <w:keepNext/>
        <w:widowControl w:val="0"/>
        <w:numPr>
          <w:ilvl w:val="0"/>
          <w:numId w:val="26"/>
        </w:numPr>
        <w:spacing w:after="0" w:line="240" w:lineRule="auto"/>
        <w:ind w:left="720"/>
        <w:rPr>
          <w:rFonts w:cstheme="minorHAnsi"/>
        </w:rPr>
      </w:pPr>
      <w:r w:rsidRPr="001D54ED">
        <w:rPr>
          <w:rFonts w:cstheme="minorHAnsi"/>
          <w:color w:val="1F497D" w:themeColor="text2"/>
        </w:rPr>
        <w:t>Unit Rate</w:t>
      </w:r>
      <w:r w:rsidRPr="001D54ED">
        <w:rPr>
          <w:rFonts w:cstheme="minorHAnsi"/>
        </w:rPr>
        <w:t>: Provide a complete breakdown for labor [i.e. personnel/hours/rates, per task], expenses [units/rate, and be sure to follow current travel regulations for travel expenses) and subcontractor costs, (with labor and expenses broken down similarly to the State Agency’s].</w:t>
      </w:r>
    </w:p>
    <w:p w:rsidR="00D5413A" w:rsidRDefault="00D5413A" w:rsidP="00CA1F75">
      <w:pPr>
        <w:pStyle w:val="ListParagraph"/>
        <w:keepNext/>
        <w:widowControl w:val="0"/>
        <w:numPr>
          <w:ilvl w:val="0"/>
          <w:numId w:val="26"/>
        </w:numPr>
        <w:spacing w:after="0" w:line="240" w:lineRule="auto"/>
        <w:ind w:left="720"/>
        <w:rPr>
          <w:rFonts w:cstheme="minorHAnsi"/>
        </w:rPr>
      </w:pPr>
      <w:r w:rsidRPr="001D54ED">
        <w:rPr>
          <w:rFonts w:cstheme="minorHAnsi"/>
          <w:color w:val="1F497D" w:themeColor="text2"/>
        </w:rPr>
        <w:t>Lump Sum</w:t>
      </w:r>
      <w:r w:rsidRPr="001D54ED">
        <w:rPr>
          <w:rFonts w:cstheme="minorHAnsi"/>
        </w:rPr>
        <w:t>:  Determine how the Lump Sum(s) will be paid [amount per deliverable, paid at completion of all work, etc.].</w:t>
      </w:r>
    </w:p>
    <w:p w:rsidR="00CA1F75" w:rsidRDefault="00CA1F75" w:rsidP="00CA1F75">
      <w:pPr>
        <w:keepNext/>
        <w:widowControl w:val="0"/>
        <w:spacing w:after="0" w:line="240" w:lineRule="auto"/>
        <w:rPr>
          <w:rFonts w:cstheme="minorHAnsi"/>
        </w:rPr>
      </w:pPr>
    </w:p>
    <w:p w:rsidR="009A2342" w:rsidRPr="0001272F" w:rsidRDefault="009A2342" w:rsidP="009A2342">
      <w:pPr>
        <w:pStyle w:val="Heading2"/>
        <w:keepNext w:val="0"/>
        <w:keepLines w:val="0"/>
        <w:widowControl w:val="0"/>
        <w:spacing w:before="0" w:line="240" w:lineRule="auto"/>
        <w:rPr>
          <w:rFonts w:asciiTheme="minorHAnsi" w:hAnsiTheme="minorHAnsi" w:cstheme="minorHAnsi"/>
        </w:rPr>
      </w:pPr>
      <w:r w:rsidRPr="0001272F">
        <w:rPr>
          <w:rFonts w:asciiTheme="minorHAnsi" w:hAnsiTheme="minorHAnsi" w:cstheme="minorHAnsi"/>
        </w:rPr>
        <w:t>DBE Contract Clearance</w:t>
      </w:r>
    </w:p>
    <w:p w:rsidR="009A2342" w:rsidRPr="00A0549F" w:rsidRDefault="009A2342" w:rsidP="009A2342">
      <w:pPr>
        <w:pStyle w:val="ListParagraph"/>
        <w:widowControl w:val="0"/>
        <w:numPr>
          <w:ilvl w:val="0"/>
          <w:numId w:val="30"/>
        </w:numPr>
        <w:spacing w:after="0" w:line="240" w:lineRule="auto"/>
        <w:ind w:left="360"/>
        <w:rPr>
          <w:rFonts w:cstheme="minorHAnsi"/>
        </w:rPr>
      </w:pPr>
      <w:r w:rsidRPr="00A0549F">
        <w:rPr>
          <w:rFonts w:cstheme="minorHAnsi"/>
        </w:rPr>
        <w:t>Was a DBE RGN goal established?</w:t>
      </w:r>
    </w:p>
    <w:p w:rsidR="009A2342" w:rsidRPr="0001272F" w:rsidRDefault="009A2342" w:rsidP="009A2342">
      <w:pPr>
        <w:pStyle w:val="ListParagraph"/>
        <w:widowControl w:val="0"/>
        <w:numPr>
          <w:ilvl w:val="0"/>
          <w:numId w:val="3"/>
        </w:numPr>
        <w:spacing w:after="0" w:line="240" w:lineRule="auto"/>
        <w:ind w:left="720"/>
        <w:rPr>
          <w:rFonts w:cstheme="minorHAnsi"/>
        </w:rPr>
      </w:pPr>
      <w:r w:rsidRPr="0001272F">
        <w:rPr>
          <w:rFonts w:cstheme="minorHAnsi"/>
        </w:rPr>
        <w:t>If yes, complete the steps in this section.</w:t>
      </w:r>
    </w:p>
    <w:p w:rsidR="009A2342" w:rsidRPr="0001272F" w:rsidRDefault="009A2342" w:rsidP="009A2342">
      <w:pPr>
        <w:pStyle w:val="ListParagraph"/>
        <w:widowControl w:val="0"/>
        <w:numPr>
          <w:ilvl w:val="0"/>
          <w:numId w:val="3"/>
        </w:numPr>
        <w:spacing w:after="0" w:line="240" w:lineRule="auto"/>
        <w:ind w:left="720"/>
        <w:rPr>
          <w:rFonts w:cstheme="minorHAnsi"/>
        </w:rPr>
      </w:pPr>
      <w:r w:rsidRPr="0001272F">
        <w:rPr>
          <w:rFonts w:cstheme="minorHAnsi"/>
        </w:rPr>
        <w:t>If no, skip this section.</w:t>
      </w:r>
    </w:p>
    <w:p w:rsidR="009A2342" w:rsidRDefault="009A2342" w:rsidP="009A2342">
      <w:pPr>
        <w:pStyle w:val="NormalWeb"/>
        <w:widowControl w:val="0"/>
        <w:spacing w:before="0" w:beforeAutospacing="0" w:after="0" w:afterAutospacing="0"/>
        <w:ind w:left="720"/>
        <w:rPr>
          <w:rFonts w:asciiTheme="minorHAnsi" w:hAnsiTheme="minorHAnsi" w:cstheme="minorHAnsi"/>
          <w:sz w:val="22"/>
          <w:szCs w:val="22"/>
        </w:rPr>
      </w:pPr>
    </w:p>
    <w:p w:rsidR="009A2342" w:rsidRPr="0001272F" w:rsidRDefault="009A2342" w:rsidP="009A2342">
      <w:pPr>
        <w:pStyle w:val="NormalWeb"/>
        <w:widowControl w:val="0"/>
        <w:spacing w:before="0" w:beforeAutospacing="0" w:after="0" w:afterAutospacing="0"/>
        <w:ind w:left="360"/>
        <w:rPr>
          <w:rFonts w:asciiTheme="minorHAnsi" w:hAnsiTheme="minorHAnsi" w:cstheme="minorHAnsi"/>
          <w:sz w:val="22"/>
          <w:szCs w:val="22"/>
        </w:rPr>
      </w:pPr>
      <w:r w:rsidRPr="0001272F">
        <w:rPr>
          <w:rFonts w:asciiTheme="minorHAnsi" w:hAnsiTheme="minorHAnsi" w:cstheme="minorHAnsi"/>
          <w:sz w:val="22"/>
          <w:szCs w:val="22"/>
        </w:rPr>
        <w:t xml:space="preserve">Contracts with a RGN goal assigned DO NOT need to be cleared until after the contract has been fully executed. Once you have an executed contract, email the following to </w:t>
      </w:r>
      <w:hyperlink r:id="rId21" w:history="1">
        <w:r w:rsidRPr="0001272F">
          <w:rPr>
            <w:rStyle w:val="Hyperlink"/>
            <w:rFonts w:asciiTheme="minorHAnsi" w:eastAsiaTheme="majorEastAsia" w:hAnsiTheme="minorHAnsi" w:cstheme="minorHAnsi"/>
            <w:sz w:val="22"/>
            <w:szCs w:val="22"/>
          </w:rPr>
          <w:t>PTinbox.dot@state.mn.us</w:t>
        </w:r>
      </w:hyperlink>
      <w:r w:rsidRPr="0001272F">
        <w:rPr>
          <w:rFonts w:asciiTheme="minorHAnsi" w:hAnsiTheme="minorHAnsi" w:cstheme="minorHAnsi"/>
          <w:sz w:val="22"/>
          <w:szCs w:val="22"/>
        </w:rPr>
        <w:t>:</w:t>
      </w:r>
    </w:p>
    <w:p w:rsidR="009A2342" w:rsidRDefault="009A2342" w:rsidP="009A2342">
      <w:pPr>
        <w:pStyle w:val="ListParagraph"/>
        <w:widowControl w:val="0"/>
        <w:numPr>
          <w:ilvl w:val="0"/>
          <w:numId w:val="29"/>
        </w:numPr>
        <w:spacing w:after="0" w:line="240" w:lineRule="auto"/>
        <w:rPr>
          <w:rFonts w:cstheme="minorHAnsi"/>
        </w:rPr>
      </w:pPr>
      <w:r w:rsidRPr="0001272F">
        <w:rPr>
          <w:rFonts w:cstheme="minorHAnsi"/>
        </w:rPr>
        <w:t>Completed DBE Special Provisions Documents</w:t>
      </w:r>
    </w:p>
    <w:p w:rsidR="009A2342" w:rsidRPr="00A61908" w:rsidRDefault="009A2342" w:rsidP="009A2342">
      <w:pPr>
        <w:widowControl w:val="0"/>
        <w:spacing w:after="0" w:line="240" w:lineRule="auto"/>
        <w:rPr>
          <w:rFonts w:cstheme="minorHAnsi"/>
        </w:rPr>
      </w:pPr>
    </w:p>
    <w:p w:rsidR="009A2342" w:rsidRPr="00A61908" w:rsidRDefault="009A2342" w:rsidP="009A2342">
      <w:pPr>
        <w:pStyle w:val="NormalWeb"/>
        <w:widowControl w:val="0"/>
        <w:spacing w:before="0" w:beforeAutospacing="0" w:after="0" w:afterAutospacing="0"/>
        <w:ind w:firstLine="720"/>
        <w:rPr>
          <w:rFonts w:asciiTheme="minorHAnsi" w:hAnsiTheme="minorHAnsi" w:cstheme="minorHAnsi"/>
          <w:b/>
          <w:i/>
          <w:sz w:val="22"/>
          <w:szCs w:val="22"/>
        </w:rPr>
      </w:pPr>
      <w:r w:rsidRPr="00A61908">
        <w:rPr>
          <w:rFonts w:asciiTheme="minorHAnsi" w:hAnsiTheme="minorHAnsi" w:cstheme="minorHAnsi"/>
          <w:b/>
          <w:i/>
          <w:sz w:val="22"/>
          <w:szCs w:val="22"/>
        </w:rPr>
        <w:t xml:space="preserve">Note: For RGN contracts, a DBE Contract Clearance Memo is </w:t>
      </w:r>
      <w:r w:rsidRPr="00A61908">
        <w:rPr>
          <w:rFonts w:asciiTheme="minorHAnsi" w:hAnsiTheme="minorHAnsi" w:cstheme="minorHAnsi"/>
          <w:b/>
          <w:i/>
          <w:sz w:val="22"/>
          <w:szCs w:val="22"/>
          <w:u w:val="single"/>
        </w:rPr>
        <w:t>not</w:t>
      </w:r>
      <w:r w:rsidRPr="00A61908">
        <w:rPr>
          <w:rFonts w:asciiTheme="minorHAnsi" w:hAnsiTheme="minorHAnsi" w:cstheme="minorHAnsi"/>
          <w:b/>
          <w:i/>
          <w:sz w:val="22"/>
          <w:szCs w:val="22"/>
        </w:rPr>
        <w:t xml:space="preserve"> issued.</w:t>
      </w:r>
    </w:p>
    <w:p w:rsidR="009A2342" w:rsidRPr="0001272F" w:rsidRDefault="009A2342" w:rsidP="009A2342">
      <w:pPr>
        <w:pStyle w:val="NormalWeb"/>
        <w:widowControl w:val="0"/>
        <w:spacing w:before="0" w:beforeAutospacing="0" w:after="0" w:afterAutospacing="0"/>
        <w:ind w:firstLine="720"/>
        <w:rPr>
          <w:rFonts w:asciiTheme="minorHAnsi" w:hAnsiTheme="minorHAnsi" w:cstheme="minorHAnsi"/>
          <w:i/>
          <w:sz w:val="22"/>
          <w:szCs w:val="22"/>
        </w:rPr>
      </w:pPr>
    </w:p>
    <w:p w:rsidR="009A2342" w:rsidRPr="00A0549F" w:rsidRDefault="009A2342" w:rsidP="009A2342">
      <w:pPr>
        <w:pStyle w:val="ListParagraph"/>
        <w:widowControl w:val="0"/>
        <w:numPr>
          <w:ilvl w:val="0"/>
          <w:numId w:val="30"/>
        </w:numPr>
        <w:spacing w:after="0" w:line="240" w:lineRule="auto"/>
        <w:ind w:left="360"/>
        <w:rPr>
          <w:rFonts w:cstheme="minorHAnsi"/>
        </w:rPr>
      </w:pPr>
      <w:r w:rsidRPr="00A0549F">
        <w:rPr>
          <w:rFonts w:cstheme="minorHAnsi"/>
          <w:iCs/>
        </w:rPr>
        <w:t>Was a DBE Percentage Goal established?</w:t>
      </w:r>
    </w:p>
    <w:p w:rsidR="009A2342" w:rsidRPr="0001272F" w:rsidRDefault="009A2342" w:rsidP="009A2342">
      <w:pPr>
        <w:pStyle w:val="ListParagraph"/>
        <w:widowControl w:val="0"/>
        <w:numPr>
          <w:ilvl w:val="0"/>
          <w:numId w:val="3"/>
        </w:numPr>
        <w:spacing w:after="0" w:line="240" w:lineRule="auto"/>
        <w:ind w:left="720"/>
        <w:rPr>
          <w:rFonts w:cstheme="minorHAnsi"/>
        </w:rPr>
      </w:pPr>
      <w:r w:rsidRPr="0001272F">
        <w:rPr>
          <w:rFonts w:cstheme="minorHAnsi"/>
        </w:rPr>
        <w:t>If yes, complete the steps in this section.</w:t>
      </w:r>
    </w:p>
    <w:p w:rsidR="009A2342" w:rsidRPr="0001272F" w:rsidRDefault="009A2342" w:rsidP="009A2342">
      <w:pPr>
        <w:pStyle w:val="ListParagraph"/>
        <w:widowControl w:val="0"/>
        <w:numPr>
          <w:ilvl w:val="0"/>
          <w:numId w:val="3"/>
        </w:numPr>
        <w:spacing w:after="0" w:line="240" w:lineRule="auto"/>
        <w:ind w:left="720"/>
        <w:rPr>
          <w:rFonts w:cstheme="minorHAnsi"/>
        </w:rPr>
      </w:pPr>
      <w:r w:rsidRPr="0001272F">
        <w:rPr>
          <w:rFonts w:cstheme="minorHAnsi"/>
        </w:rPr>
        <w:t>If no, skip this section.</w:t>
      </w:r>
    </w:p>
    <w:p w:rsidR="009A2342" w:rsidRPr="0001272F" w:rsidRDefault="009A2342" w:rsidP="009A2342">
      <w:pPr>
        <w:pStyle w:val="ListParagraph"/>
        <w:widowControl w:val="0"/>
        <w:spacing w:after="0" w:line="240" w:lineRule="auto"/>
        <w:rPr>
          <w:rFonts w:cstheme="minorHAnsi"/>
        </w:rPr>
      </w:pPr>
    </w:p>
    <w:p w:rsidR="009A2342" w:rsidRPr="0001272F" w:rsidRDefault="009A2342" w:rsidP="009A2342">
      <w:pPr>
        <w:pStyle w:val="ListParagraph"/>
        <w:widowControl w:val="0"/>
        <w:numPr>
          <w:ilvl w:val="0"/>
          <w:numId w:val="31"/>
        </w:numPr>
        <w:spacing w:after="0" w:line="240" w:lineRule="auto"/>
        <w:rPr>
          <w:rFonts w:cstheme="minorHAnsi"/>
        </w:rPr>
      </w:pPr>
      <w:r w:rsidRPr="0001272F">
        <w:rPr>
          <w:rFonts w:cstheme="minorHAnsi"/>
        </w:rPr>
        <w:t xml:space="preserve">Complete the </w:t>
      </w:r>
      <w:r w:rsidRPr="0001272F">
        <w:rPr>
          <w:rFonts w:cstheme="minorHAnsi"/>
          <w:b/>
        </w:rPr>
        <w:t>DBE Contract Clearance Cover</w:t>
      </w:r>
      <w:r>
        <w:rPr>
          <w:rFonts w:cstheme="minorHAnsi"/>
          <w:b/>
        </w:rPr>
        <w:t xml:space="preserve"> S</w:t>
      </w:r>
      <w:r w:rsidRPr="0001272F">
        <w:rPr>
          <w:rFonts w:cstheme="minorHAnsi"/>
          <w:b/>
        </w:rPr>
        <w:t>heet</w:t>
      </w:r>
      <w:r w:rsidRPr="0001272F">
        <w:rPr>
          <w:rFonts w:cstheme="minorHAnsi"/>
        </w:rPr>
        <w:t>. The Cover</w:t>
      </w:r>
      <w:r>
        <w:rPr>
          <w:rFonts w:cstheme="minorHAnsi"/>
        </w:rPr>
        <w:t xml:space="preserve"> S</w:t>
      </w:r>
      <w:r w:rsidRPr="0001272F">
        <w:rPr>
          <w:rFonts w:cstheme="minorHAnsi"/>
        </w:rPr>
        <w:t>heet details the DBE Special Provisions Docum</w:t>
      </w:r>
      <w:r>
        <w:rPr>
          <w:rFonts w:cstheme="minorHAnsi"/>
        </w:rPr>
        <w:t>ents that need to be submitted by the Contractor.</w:t>
      </w:r>
    </w:p>
    <w:p w:rsidR="009A2342" w:rsidRPr="002D3A95" w:rsidRDefault="009A2342" w:rsidP="009A2342">
      <w:pPr>
        <w:pStyle w:val="ListParagraph"/>
        <w:widowControl w:val="0"/>
        <w:numPr>
          <w:ilvl w:val="0"/>
          <w:numId w:val="31"/>
        </w:numPr>
        <w:spacing w:after="0" w:line="240" w:lineRule="auto"/>
        <w:rPr>
          <w:rFonts w:cstheme="minorHAnsi"/>
        </w:rPr>
      </w:pPr>
      <w:r w:rsidRPr="0001272F">
        <w:rPr>
          <w:rFonts w:cstheme="minorHAnsi"/>
        </w:rPr>
        <w:t xml:space="preserve">Email the completed </w:t>
      </w:r>
      <w:r w:rsidRPr="0001272F">
        <w:rPr>
          <w:rFonts w:cstheme="minorHAnsi"/>
          <w:b/>
        </w:rPr>
        <w:t>DBE Contract Clearance Cover</w:t>
      </w:r>
      <w:r>
        <w:rPr>
          <w:rFonts w:cstheme="minorHAnsi"/>
          <w:b/>
        </w:rPr>
        <w:t xml:space="preserve"> S</w:t>
      </w:r>
      <w:r w:rsidRPr="0001272F">
        <w:rPr>
          <w:rFonts w:cstheme="minorHAnsi"/>
          <w:b/>
        </w:rPr>
        <w:t>heet</w:t>
      </w:r>
      <w:r w:rsidRPr="0001272F">
        <w:rPr>
          <w:rFonts w:cstheme="minorHAnsi"/>
        </w:rPr>
        <w:t xml:space="preserve"> and </w:t>
      </w:r>
      <w:r w:rsidRPr="00CC22D2">
        <w:rPr>
          <w:rFonts w:cstheme="minorHAnsi"/>
          <w:i/>
        </w:rPr>
        <w:t>*appropriate documents</w:t>
      </w:r>
      <w:r w:rsidRPr="00CC22D2">
        <w:rPr>
          <w:rFonts w:cstheme="minorHAnsi"/>
          <w:b/>
          <w:i/>
        </w:rPr>
        <w:t xml:space="preserve"> </w:t>
      </w:r>
      <w:r w:rsidRPr="00CC22D2">
        <w:rPr>
          <w:rStyle w:val="Strong"/>
          <w:rFonts w:cstheme="minorHAnsi"/>
          <w:b w:val="0"/>
          <w:iCs/>
        </w:rPr>
        <w:t xml:space="preserve">to </w:t>
      </w:r>
      <w:hyperlink r:id="rId22" w:history="1">
        <w:r w:rsidRPr="00306544">
          <w:rPr>
            <w:rStyle w:val="Hyperlink"/>
            <w:rFonts w:eastAsiaTheme="majorEastAsia" w:cstheme="minorHAnsi"/>
          </w:rPr>
          <w:t>PTinbox.dot@state.mn.us</w:t>
        </w:r>
      </w:hyperlink>
      <w:r w:rsidRPr="0001272F">
        <w:rPr>
          <w:rFonts w:cstheme="minorHAnsi"/>
          <w:color w:val="1F497D" w:themeColor="text2"/>
        </w:rPr>
        <w:t>.</w:t>
      </w:r>
      <w:r>
        <w:rPr>
          <w:rFonts w:cstheme="minorHAnsi"/>
          <w:color w:val="1F497D" w:themeColor="text2"/>
        </w:rPr>
        <w:t xml:space="preserve"> </w:t>
      </w:r>
    </w:p>
    <w:p w:rsidR="009A2342" w:rsidRDefault="009A2342" w:rsidP="009A2342">
      <w:pPr>
        <w:pStyle w:val="ListParagraph"/>
        <w:widowControl w:val="0"/>
        <w:spacing w:after="0" w:line="240" w:lineRule="auto"/>
        <w:rPr>
          <w:rFonts w:cstheme="minorHAnsi"/>
          <w:color w:val="1F497D" w:themeColor="text2"/>
        </w:rPr>
      </w:pPr>
    </w:p>
    <w:p w:rsidR="009A2342" w:rsidRDefault="009A2342" w:rsidP="009A2342">
      <w:pPr>
        <w:pStyle w:val="ListParagraph"/>
        <w:widowControl w:val="0"/>
        <w:spacing w:after="0" w:line="240" w:lineRule="auto"/>
        <w:rPr>
          <w:rFonts w:cstheme="minorHAnsi"/>
          <w:i/>
          <w:color w:val="1F497D" w:themeColor="text2"/>
        </w:rPr>
      </w:pPr>
    </w:p>
    <w:p w:rsidR="009A2342" w:rsidRPr="002D3A95" w:rsidRDefault="009A2342" w:rsidP="009A2342">
      <w:pPr>
        <w:pStyle w:val="ListParagraph"/>
        <w:widowControl w:val="0"/>
        <w:spacing w:after="0" w:line="240" w:lineRule="auto"/>
        <w:rPr>
          <w:rFonts w:cstheme="minorHAnsi"/>
          <w:i/>
        </w:rPr>
      </w:pPr>
      <w:r w:rsidRPr="002D3A95">
        <w:rPr>
          <w:rFonts w:cstheme="minorHAnsi"/>
          <w:i/>
          <w:color w:val="1F497D" w:themeColor="text2"/>
        </w:rPr>
        <w:t>*</w:t>
      </w:r>
      <w:r w:rsidRPr="002D3A95">
        <w:rPr>
          <w:rFonts w:cstheme="minorHAnsi"/>
          <w:i/>
        </w:rPr>
        <w:t xml:space="preserve">The appropriate documents vary based on whether the goal was or was not met. Refer to the DBE Contract Clearance Cover Sheet for the list of documents. This same list of documents needs to be sent to the </w:t>
      </w:r>
      <w:hyperlink r:id="rId23" w:history="1">
        <w:r w:rsidRPr="002D3A95">
          <w:rPr>
            <w:rStyle w:val="Hyperlink"/>
            <w:rFonts w:eastAsiaTheme="majorEastAsia" w:cstheme="minorHAnsi"/>
            <w:i/>
          </w:rPr>
          <w:t>PTinbox.dot@state.mn.us</w:t>
        </w:r>
      </w:hyperlink>
      <w:r w:rsidRPr="002D3A95">
        <w:rPr>
          <w:i/>
        </w:rPr>
        <w:t xml:space="preserve"> along with the </w:t>
      </w:r>
      <w:r w:rsidRPr="002D3A95">
        <w:rPr>
          <w:rFonts w:cstheme="minorHAnsi"/>
          <w:i/>
        </w:rPr>
        <w:t>DBE Contract Clearance Cover Sheet.</w:t>
      </w:r>
    </w:p>
    <w:p w:rsidR="009A2342" w:rsidRDefault="009A2342" w:rsidP="009A2342">
      <w:pPr>
        <w:widowControl w:val="0"/>
        <w:spacing w:after="0" w:line="240" w:lineRule="auto"/>
        <w:ind w:left="720"/>
        <w:rPr>
          <w:rFonts w:cstheme="minorHAnsi"/>
          <w:b/>
        </w:rPr>
      </w:pPr>
    </w:p>
    <w:p w:rsidR="009A2342" w:rsidRPr="00154913" w:rsidRDefault="009A2342" w:rsidP="009A2342">
      <w:pPr>
        <w:widowControl w:val="0"/>
        <w:spacing w:after="0" w:line="240" w:lineRule="auto"/>
        <w:ind w:left="720"/>
        <w:rPr>
          <w:rFonts w:cstheme="minorHAnsi"/>
          <w:b/>
        </w:rPr>
      </w:pPr>
      <w:r w:rsidRPr="00154913">
        <w:rPr>
          <w:rFonts w:cstheme="minorHAnsi"/>
          <w:b/>
        </w:rPr>
        <w:t xml:space="preserve">Consultant Services will start a </w:t>
      </w:r>
      <w:r>
        <w:rPr>
          <w:rFonts w:cstheme="minorHAnsi"/>
          <w:b/>
        </w:rPr>
        <w:t>Contract Clearance w</w:t>
      </w:r>
      <w:r w:rsidRPr="00154913">
        <w:rPr>
          <w:rFonts w:cstheme="minorHAnsi"/>
          <w:b/>
        </w:rPr>
        <w:t>orkflow to kick off the process with the Office of Civil Rights.</w:t>
      </w:r>
    </w:p>
    <w:p w:rsidR="009A2342" w:rsidRDefault="009A2342" w:rsidP="009A2342">
      <w:pPr>
        <w:widowControl w:val="0"/>
        <w:spacing w:after="0" w:line="240" w:lineRule="auto"/>
        <w:ind w:left="720"/>
        <w:rPr>
          <w:rFonts w:cstheme="minorHAnsi"/>
          <w:b/>
        </w:rPr>
      </w:pPr>
    </w:p>
    <w:p w:rsidR="005F61D3" w:rsidRDefault="009A2342" w:rsidP="009A2342">
      <w:pPr>
        <w:keepNext/>
        <w:widowControl w:val="0"/>
        <w:spacing w:after="0" w:line="240" w:lineRule="auto"/>
        <w:rPr>
          <w:rStyle w:val="Strong"/>
          <w:rFonts w:cstheme="minorHAnsi"/>
          <w:i/>
        </w:rPr>
      </w:pPr>
      <w:r w:rsidRPr="00A61908">
        <w:rPr>
          <w:rFonts w:cstheme="minorHAnsi"/>
          <w:b/>
          <w:i/>
        </w:rPr>
        <w:t>Note:</w:t>
      </w:r>
      <w:r w:rsidRPr="00A61908">
        <w:rPr>
          <w:rFonts w:cstheme="minorHAnsi"/>
          <w:i/>
        </w:rPr>
        <w:t xml:space="preserve"> </w:t>
      </w:r>
      <w:r w:rsidRPr="00A61908">
        <w:rPr>
          <w:rStyle w:val="Strong"/>
          <w:rFonts w:cstheme="minorHAnsi"/>
          <w:i/>
          <w:iCs/>
        </w:rPr>
        <w:t xml:space="preserve">Contract Administrators should submit the completed </w:t>
      </w:r>
      <w:r>
        <w:rPr>
          <w:rStyle w:val="Strong"/>
          <w:rFonts w:cstheme="minorHAnsi"/>
          <w:i/>
          <w:iCs/>
        </w:rPr>
        <w:t xml:space="preserve">cover sheet and </w:t>
      </w:r>
      <w:r w:rsidRPr="00A61908">
        <w:rPr>
          <w:rStyle w:val="Strong"/>
          <w:rFonts w:cstheme="minorHAnsi"/>
          <w:i/>
          <w:iCs/>
        </w:rPr>
        <w:t xml:space="preserve">documentation as soon as the information is readily available so that the clearance process can take place as you are drafting your contract documents. </w:t>
      </w:r>
      <w:r w:rsidRPr="00A61908">
        <w:rPr>
          <w:rStyle w:val="Strong"/>
          <w:rFonts w:cstheme="minorHAnsi"/>
          <w:i/>
        </w:rPr>
        <w:t xml:space="preserve">Once OCR has reviewed the information, a DBE Contract Clearance memo will be issued to the Contractor, copying the Contract </w:t>
      </w:r>
      <w:r w:rsidRPr="00A61908">
        <w:rPr>
          <w:rStyle w:val="Strong"/>
          <w:rFonts w:cstheme="minorHAnsi"/>
          <w:i/>
        </w:rPr>
        <w:lastRenderedPageBreak/>
        <w:t xml:space="preserve">Administrator and </w:t>
      </w:r>
      <w:r w:rsidRPr="00A61908">
        <w:rPr>
          <w:rFonts w:cstheme="minorHAnsi"/>
          <w:b/>
          <w:i/>
        </w:rPr>
        <w:t>CS</w:t>
      </w:r>
      <w:r w:rsidRPr="00A61908">
        <w:rPr>
          <w:rFonts w:cstheme="minorHAnsi"/>
          <w:b/>
          <w:i/>
          <w:color w:val="1F497D" w:themeColor="text2"/>
        </w:rPr>
        <w:t xml:space="preserve">. </w:t>
      </w:r>
      <w:r w:rsidRPr="00A61908">
        <w:rPr>
          <w:rFonts w:cstheme="minorHAnsi"/>
          <w:b/>
          <w:i/>
        </w:rPr>
        <w:t xml:space="preserve">CS will save this information into </w:t>
      </w:r>
      <w:proofErr w:type="spellStart"/>
      <w:r w:rsidRPr="00A61908">
        <w:rPr>
          <w:rFonts w:cstheme="minorHAnsi"/>
          <w:b/>
          <w:i/>
        </w:rPr>
        <w:t>eDOCs</w:t>
      </w:r>
      <w:proofErr w:type="spellEnd"/>
      <w:r w:rsidRPr="00A61908">
        <w:rPr>
          <w:rFonts w:cstheme="minorHAnsi"/>
          <w:b/>
          <w:i/>
        </w:rPr>
        <w:t>.</w:t>
      </w:r>
      <w:r w:rsidRPr="00A61908">
        <w:rPr>
          <w:rFonts w:cstheme="minorHAnsi"/>
          <w:i/>
          <w:color w:val="1F497D" w:themeColor="text2"/>
        </w:rPr>
        <w:t xml:space="preserve"> </w:t>
      </w:r>
      <w:r w:rsidRPr="00A61908">
        <w:rPr>
          <w:rStyle w:val="Strong"/>
          <w:rFonts w:cstheme="minorHAnsi"/>
          <w:i/>
        </w:rPr>
        <w:t>A contract cannot be sent to the Contractor until it is cleared by OCR.</w:t>
      </w:r>
    </w:p>
    <w:p w:rsidR="009A2342" w:rsidRPr="001D54ED" w:rsidRDefault="009A2342" w:rsidP="009A2342">
      <w:pPr>
        <w:keepNext/>
        <w:widowControl w:val="0"/>
        <w:spacing w:after="0" w:line="240" w:lineRule="auto"/>
        <w:rPr>
          <w:rStyle w:val="Strong"/>
          <w:rFonts w:cstheme="minorHAnsi"/>
          <w:b w:val="0"/>
          <w:i/>
        </w:rPr>
      </w:pPr>
    </w:p>
    <w:p w:rsidR="00387912" w:rsidRPr="001D54ED" w:rsidRDefault="00387912" w:rsidP="00CA1F75">
      <w:pPr>
        <w:pStyle w:val="Heading2"/>
        <w:keepLines w:val="0"/>
        <w:widowControl w:val="0"/>
        <w:spacing w:before="0" w:line="240" w:lineRule="auto"/>
        <w:rPr>
          <w:rFonts w:asciiTheme="minorHAnsi" w:hAnsiTheme="minorHAnsi" w:cstheme="minorHAnsi"/>
        </w:rPr>
      </w:pPr>
      <w:bookmarkStart w:id="4" w:name="_Toc449350376"/>
      <w:r w:rsidRPr="001D54ED">
        <w:rPr>
          <w:rFonts w:asciiTheme="minorHAnsi" w:hAnsiTheme="minorHAnsi" w:cstheme="minorHAnsi"/>
        </w:rPr>
        <w:t>Request Project ID Number</w:t>
      </w:r>
      <w:bookmarkEnd w:id="4"/>
    </w:p>
    <w:p w:rsidR="001D54ED" w:rsidRPr="005F61D3" w:rsidRDefault="00387912" w:rsidP="00CA1F75">
      <w:pPr>
        <w:pStyle w:val="ListParagraph"/>
        <w:keepNext/>
        <w:widowControl w:val="0"/>
        <w:numPr>
          <w:ilvl w:val="0"/>
          <w:numId w:val="10"/>
        </w:numPr>
        <w:spacing w:after="0" w:line="240" w:lineRule="auto"/>
        <w:ind w:left="360"/>
        <w:rPr>
          <w:rFonts w:cstheme="minorHAnsi"/>
          <w:sz w:val="20"/>
          <w:szCs w:val="20"/>
        </w:rPr>
      </w:pPr>
      <w:r w:rsidRPr="005F61D3">
        <w:rPr>
          <w:rFonts w:cstheme="minorHAnsi"/>
        </w:rPr>
        <w:t xml:space="preserve">If you do not already have a Project ID (job number) to use, complete the Project Authorization Form – TC08 and </w:t>
      </w:r>
      <w:r w:rsidR="002662D2" w:rsidRPr="005F61D3">
        <w:rPr>
          <w:rFonts w:cstheme="minorHAnsi"/>
        </w:rPr>
        <w:t>e</w:t>
      </w:r>
      <w:r w:rsidRPr="005F61D3">
        <w:rPr>
          <w:rFonts w:cstheme="minorHAnsi"/>
        </w:rPr>
        <w:t xml:space="preserve">mail it to appropriate District </w:t>
      </w:r>
      <w:r w:rsidR="009A2342">
        <w:rPr>
          <w:rFonts w:cstheme="minorHAnsi"/>
        </w:rPr>
        <w:t>Project ID</w:t>
      </w:r>
      <w:r w:rsidRPr="005F61D3">
        <w:rPr>
          <w:rFonts w:cstheme="minorHAnsi"/>
        </w:rPr>
        <w:t xml:space="preserve"> Coordinator</w:t>
      </w:r>
      <w:r w:rsidR="005F61D3">
        <w:rPr>
          <w:rFonts w:cstheme="minorHAnsi"/>
        </w:rPr>
        <w:t xml:space="preserve"> for issuance of a Project ID. </w:t>
      </w:r>
      <w:r w:rsidR="001D54ED" w:rsidRPr="005F61D3">
        <w:rPr>
          <w:rFonts w:cstheme="minorHAnsi"/>
        </w:rPr>
        <w:t xml:space="preserve">An </w:t>
      </w:r>
      <w:r w:rsidR="005F61D3">
        <w:rPr>
          <w:rFonts w:cstheme="minorHAnsi"/>
        </w:rPr>
        <w:t>up to date</w:t>
      </w:r>
      <w:r w:rsidR="001D54ED" w:rsidRPr="005F61D3">
        <w:rPr>
          <w:rFonts w:cstheme="minorHAnsi"/>
        </w:rPr>
        <w:t xml:space="preserve"> list of </w:t>
      </w:r>
      <w:r w:rsidR="009A2342">
        <w:rPr>
          <w:rFonts w:cstheme="minorHAnsi"/>
        </w:rPr>
        <w:t xml:space="preserve">Project ID </w:t>
      </w:r>
      <w:r w:rsidR="001D54ED" w:rsidRPr="005F61D3">
        <w:rPr>
          <w:rFonts w:cstheme="minorHAnsi"/>
        </w:rPr>
        <w:t>Coordinators can be found on the CS website [</w:t>
      </w:r>
      <w:hyperlink r:id="rId24" w:history="1">
        <w:r w:rsidR="001D54ED" w:rsidRPr="005F61D3">
          <w:rPr>
            <w:rStyle w:val="Hyperlink"/>
            <w:rFonts w:cstheme="minorHAnsi"/>
          </w:rPr>
          <w:t>www.dot.state.mn.us/consult</w:t>
        </w:r>
      </w:hyperlink>
      <w:r w:rsidR="001D54ED" w:rsidRPr="005F61D3">
        <w:rPr>
          <w:rFonts w:cstheme="minorHAnsi"/>
        </w:rPr>
        <w:t xml:space="preserve">] under the </w:t>
      </w:r>
      <w:r w:rsidR="001D54ED" w:rsidRPr="005F61D3">
        <w:rPr>
          <w:rFonts w:cstheme="minorHAnsi"/>
          <w:b/>
        </w:rPr>
        <w:t>Internal Resources</w:t>
      </w:r>
      <w:r w:rsidR="001D54ED" w:rsidRPr="005F61D3">
        <w:rPr>
          <w:rFonts w:cstheme="minorHAnsi"/>
        </w:rPr>
        <w:t xml:space="preserve"> tab.</w:t>
      </w:r>
    </w:p>
    <w:p w:rsidR="005F61D3" w:rsidRDefault="005F61D3" w:rsidP="00CA1F75">
      <w:pPr>
        <w:pStyle w:val="Heading2"/>
        <w:keepLines w:val="0"/>
        <w:widowControl w:val="0"/>
        <w:spacing w:before="0" w:line="240" w:lineRule="auto"/>
        <w:rPr>
          <w:rFonts w:asciiTheme="minorHAnsi" w:hAnsiTheme="minorHAnsi" w:cstheme="minorHAnsi"/>
        </w:rPr>
      </w:pPr>
      <w:bookmarkStart w:id="5" w:name="_Toc449350377"/>
    </w:p>
    <w:p w:rsidR="00387912" w:rsidRPr="001D54ED" w:rsidRDefault="002662D2" w:rsidP="00CA1F75">
      <w:pPr>
        <w:pStyle w:val="Heading2"/>
        <w:keepLines w:val="0"/>
        <w:widowControl w:val="0"/>
        <w:spacing w:before="0" w:line="240" w:lineRule="auto"/>
        <w:rPr>
          <w:rFonts w:asciiTheme="minorHAnsi" w:hAnsiTheme="minorHAnsi" w:cstheme="minorHAnsi"/>
        </w:rPr>
      </w:pPr>
      <w:r w:rsidRPr="001D54ED">
        <w:rPr>
          <w:rFonts w:asciiTheme="minorHAnsi" w:hAnsiTheme="minorHAnsi" w:cstheme="minorHAnsi"/>
        </w:rPr>
        <w:t>Prepare</w:t>
      </w:r>
      <w:r w:rsidR="00387912" w:rsidRPr="001D54ED">
        <w:rPr>
          <w:rFonts w:asciiTheme="minorHAnsi" w:hAnsiTheme="minorHAnsi" w:cstheme="minorHAnsi"/>
        </w:rPr>
        <w:t xml:space="preserve"> Contract Document</w:t>
      </w:r>
      <w:bookmarkEnd w:id="5"/>
      <w:r w:rsidR="00333C6E" w:rsidRPr="001D54ED">
        <w:rPr>
          <w:rFonts w:asciiTheme="minorHAnsi" w:hAnsiTheme="minorHAnsi" w:cstheme="minorHAnsi"/>
        </w:rPr>
        <w:t>s</w:t>
      </w:r>
    </w:p>
    <w:p w:rsidR="00CE7018" w:rsidRPr="001D54ED" w:rsidRDefault="00387912" w:rsidP="00CA1F75">
      <w:pPr>
        <w:pStyle w:val="ListParagraph"/>
        <w:keepNext/>
        <w:widowControl w:val="0"/>
        <w:numPr>
          <w:ilvl w:val="0"/>
          <w:numId w:val="12"/>
        </w:numPr>
        <w:spacing w:after="0" w:line="240" w:lineRule="auto"/>
        <w:ind w:left="360"/>
        <w:rPr>
          <w:rFonts w:cstheme="minorHAnsi"/>
          <w:u w:val="single"/>
        </w:rPr>
      </w:pPr>
      <w:r w:rsidRPr="001D54ED">
        <w:rPr>
          <w:rFonts w:cstheme="minorHAnsi"/>
        </w:rPr>
        <w:t>Prepare the contract, using the</w:t>
      </w:r>
      <w:r w:rsidR="001D54ED">
        <w:rPr>
          <w:rFonts w:cstheme="minorHAnsi"/>
        </w:rPr>
        <w:t xml:space="preserve"> “C</w:t>
      </w:r>
      <w:r w:rsidR="00415278" w:rsidRPr="001D54ED">
        <w:rPr>
          <w:rFonts w:cstheme="minorHAnsi"/>
        </w:rPr>
        <w:t xml:space="preserve">ontract </w:t>
      </w:r>
      <w:r w:rsidR="00CE7018" w:rsidRPr="001D54ED">
        <w:rPr>
          <w:rFonts w:cstheme="minorHAnsi"/>
        </w:rPr>
        <w:t>Joint Powers</w:t>
      </w:r>
      <w:r w:rsidR="001D54ED" w:rsidRPr="001D54ED">
        <w:rPr>
          <w:rFonts w:cstheme="minorHAnsi"/>
        </w:rPr>
        <w:t>” template.</w:t>
      </w:r>
    </w:p>
    <w:p w:rsidR="00387912" w:rsidRPr="001D54ED" w:rsidRDefault="00387912" w:rsidP="00CA1F75">
      <w:pPr>
        <w:pStyle w:val="ListParagraph"/>
        <w:keepNext/>
        <w:widowControl w:val="0"/>
        <w:numPr>
          <w:ilvl w:val="0"/>
          <w:numId w:val="12"/>
        </w:numPr>
        <w:spacing w:after="0" w:line="240" w:lineRule="auto"/>
        <w:ind w:left="360"/>
        <w:rPr>
          <w:rFonts w:cstheme="minorHAnsi"/>
          <w:u w:val="single"/>
        </w:rPr>
      </w:pPr>
      <w:r w:rsidRPr="001D54ED">
        <w:rPr>
          <w:rFonts w:cstheme="minorHAnsi"/>
        </w:rPr>
        <w:t>Prepare contract exhibits, which may include:</w:t>
      </w:r>
    </w:p>
    <w:p w:rsidR="00387912" w:rsidRPr="001D54ED" w:rsidRDefault="00387912" w:rsidP="00CA1F75">
      <w:pPr>
        <w:pStyle w:val="ListParagraph"/>
        <w:keepNext/>
        <w:widowControl w:val="0"/>
        <w:numPr>
          <w:ilvl w:val="0"/>
          <w:numId w:val="13"/>
        </w:numPr>
        <w:spacing w:after="0" w:line="240" w:lineRule="auto"/>
        <w:rPr>
          <w:rFonts w:cstheme="minorHAnsi"/>
          <w:u w:val="single"/>
        </w:rPr>
      </w:pPr>
      <w:r w:rsidRPr="001D54ED">
        <w:rPr>
          <w:rFonts w:cstheme="minorHAnsi"/>
        </w:rPr>
        <w:t>A finalized Scope of Work Exhibit:</w:t>
      </w:r>
    </w:p>
    <w:p w:rsidR="00387912" w:rsidRPr="001D54ED" w:rsidRDefault="00387912" w:rsidP="00CA1F75">
      <w:pPr>
        <w:pStyle w:val="ListParagraph"/>
        <w:keepNext/>
        <w:widowControl w:val="0"/>
        <w:numPr>
          <w:ilvl w:val="0"/>
          <w:numId w:val="3"/>
        </w:numPr>
        <w:spacing w:after="0" w:line="240" w:lineRule="auto"/>
        <w:ind w:left="1080"/>
        <w:rPr>
          <w:rFonts w:cstheme="minorHAnsi"/>
          <w:u w:val="single"/>
        </w:rPr>
      </w:pPr>
      <w:r w:rsidRPr="001D54ED">
        <w:rPr>
          <w:rFonts w:cstheme="minorHAnsi"/>
        </w:rPr>
        <w:t xml:space="preserve">Follow the tips in the </w:t>
      </w:r>
      <w:r w:rsidRPr="001D54ED">
        <w:rPr>
          <w:rFonts w:cstheme="minorHAnsi"/>
          <w:color w:val="1F497D" w:themeColor="text2"/>
        </w:rPr>
        <w:t xml:space="preserve">Draft Scope of Work </w:t>
      </w:r>
      <w:r w:rsidRPr="001D54ED">
        <w:rPr>
          <w:rFonts w:cstheme="minorHAnsi"/>
        </w:rPr>
        <w:t>section when finalizing the scope of work.</w:t>
      </w:r>
    </w:p>
    <w:p w:rsidR="00387912" w:rsidRPr="001D54ED" w:rsidRDefault="00387912" w:rsidP="00CA1F75">
      <w:pPr>
        <w:pStyle w:val="ListParagraph"/>
        <w:keepNext/>
        <w:widowControl w:val="0"/>
        <w:numPr>
          <w:ilvl w:val="0"/>
          <w:numId w:val="13"/>
        </w:numPr>
        <w:spacing w:after="0" w:line="240" w:lineRule="auto"/>
        <w:rPr>
          <w:rFonts w:cstheme="minorHAnsi"/>
          <w:u w:val="single"/>
        </w:rPr>
      </w:pPr>
      <w:r w:rsidRPr="001D54ED">
        <w:rPr>
          <w:rFonts w:cstheme="minorHAnsi"/>
        </w:rPr>
        <w:t>A finalized Budget Exhibit:</w:t>
      </w:r>
    </w:p>
    <w:p w:rsidR="00387912" w:rsidRPr="001D54ED" w:rsidRDefault="00387912" w:rsidP="00CA1F75">
      <w:pPr>
        <w:pStyle w:val="ListParagraph"/>
        <w:keepNext/>
        <w:widowControl w:val="0"/>
        <w:numPr>
          <w:ilvl w:val="0"/>
          <w:numId w:val="3"/>
        </w:numPr>
        <w:spacing w:after="0" w:line="240" w:lineRule="auto"/>
        <w:ind w:left="1080"/>
        <w:rPr>
          <w:rFonts w:cstheme="minorHAnsi"/>
          <w:u w:val="single"/>
        </w:rPr>
      </w:pPr>
      <w:r w:rsidRPr="001D54ED">
        <w:rPr>
          <w:rFonts w:cstheme="minorHAnsi"/>
        </w:rPr>
        <w:t>Make sure all math is calculated correctly</w:t>
      </w:r>
    </w:p>
    <w:p w:rsidR="00387912" w:rsidRPr="001D54ED" w:rsidRDefault="00387912" w:rsidP="00CA1F75">
      <w:pPr>
        <w:pStyle w:val="ListParagraph"/>
        <w:keepNext/>
        <w:widowControl w:val="0"/>
        <w:numPr>
          <w:ilvl w:val="0"/>
          <w:numId w:val="3"/>
        </w:numPr>
        <w:spacing w:after="0" w:line="240" w:lineRule="auto"/>
        <w:ind w:left="1080"/>
        <w:rPr>
          <w:rFonts w:cstheme="minorHAnsi"/>
          <w:u w:val="single"/>
        </w:rPr>
      </w:pPr>
      <w:r w:rsidRPr="001D54ED">
        <w:rPr>
          <w:rFonts w:cstheme="minorHAnsi"/>
        </w:rPr>
        <w:t xml:space="preserve">Make sure that budget tasks align with the scope of work tasks </w:t>
      </w:r>
    </w:p>
    <w:p w:rsidR="00387912" w:rsidRPr="001D54ED" w:rsidRDefault="00387912" w:rsidP="00CA1F75">
      <w:pPr>
        <w:pStyle w:val="ListParagraph"/>
        <w:keepNext/>
        <w:widowControl w:val="0"/>
        <w:numPr>
          <w:ilvl w:val="0"/>
          <w:numId w:val="3"/>
        </w:numPr>
        <w:spacing w:after="0" w:line="240" w:lineRule="auto"/>
        <w:ind w:left="1080"/>
        <w:rPr>
          <w:rFonts w:cstheme="minorHAnsi"/>
          <w:u w:val="single"/>
        </w:rPr>
      </w:pPr>
      <w:r w:rsidRPr="001D54ED">
        <w:rPr>
          <w:rFonts w:cstheme="minorHAnsi"/>
        </w:rPr>
        <w:t xml:space="preserve">Do not include the </w:t>
      </w:r>
      <w:r w:rsidR="002662D2" w:rsidRPr="001D54ED">
        <w:rPr>
          <w:rFonts w:cstheme="minorHAnsi"/>
        </w:rPr>
        <w:t>Governmental Units</w:t>
      </w:r>
      <w:r w:rsidRPr="001D54ED">
        <w:rPr>
          <w:rFonts w:cstheme="minorHAnsi"/>
        </w:rPr>
        <w:t xml:space="preserve"> name or logo</w:t>
      </w:r>
    </w:p>
    <w:p w:rsidR="00387912" w:rsidRPr="001D54ED" w:rsidRDefault="00387912" w:rsidP="00CA1F75">
      <w:pPr>
        <w:pStyle w:val="ListParagraph"/>
        <w:keepNext/>
        <w:widowControl w:val="0"/>
        <w:numPr>
          <w:ilvl w:val="0"/>
          <w:numId w:val="3"/>
        </w:numPr>
        <w:spacing w:after="0" w:line="240" w:lineRule="auto"/>
        <w:ind w:left="1080"/>
        <w:rPr>
          <w:rFonts w:cstheme="minorHAnsi"/>
          <w:u w:val="single"/>
        </w:rPr>
      </w:pPr>
      <w:r w:rsidRPr="001D54ED">
        <w:rPr>
          <w:rFonts w:cstheme="minorHAnsi"/>
        </w:rPr>
        <w:t>Do not round numbers</w:t>
      </w:r>
    </w:p>
    <w:p w:rsidR="00387912" w:rsidRPr="001D54ED" w:rsidRDefault="00387912" w:rsidP="00CA1F75">
      <w:pPr>
        <w:pStyle w:val="ListParagraph"/>
        <w:keepNext/>
        <w:widowControl w:val="0"/>
        <w:numPr>
          <w:ilvl w:val="0"/>
          <w:numId w:val="3"/>
        </w:numPr>
        <w:spacing w:after="0" w:line="240" w:lineRule="auto"/>
        <w:ind w:left="1080"/>
        <w:rPr>
          <w:rFonts w:cstheme="minorHAnsi"/>
        </w:rPr>
      </w:pPr>
      <w:r w:rsidRPr="001D54ED">
        <w:rPr>
          <w:rFonts w:cstheme="minorHAnsi"/>
        </w:rPr>
        <w:t xml:space="preserve">Do not use an extremely large budget exhibit.  Larger, more detailed budgets can be used for project management purposes but do not need to be included in the contract.  </w:t>
      </w:r>
    </w:p>
    <w:p w:rsidR="00387912" w:rsidRPr="001D54ED" w:rsidRDefault="00387912" w:rsidP="00CA1F75">
      <w:pPr>
        <w:pStyle w:val="ListParagraph"/>
        <w:keepNext/>
        <w:widowControl w:val="0"/>
        <w:numPr>
          <w:ilvl w:val="0"/>
          <w:numId w:val="3"/>
        </w:numPr>
        <w:spacing w:after="0" w:line="240" w:lineRule="auto"/>
        <w:ind w:left="1080"/>
        <w:rPr>
          <w:rFonts w:cstheme="minorHAnsi"/>
        </w:rPr>
      </w:pPr>
      <w:r w:rsidRPr="001D54ED">
        <w:rPr>
          <w:rFonts w:cstheme="minorHAnsi"/>
        </w:rPr>
        <w:t xml:space="preserve">Budget should be easy to read and understand.  If your font is so small you cannot read it, it should not be used in the contract.  </w:t>
      </w:r>
    </w:p>
    <w:p w:rsidR="00387912" w:rsidRPr="001D54ED" w:rsidRDefault="00387912" w:rsidP="00CA1F75">
      <w:pPr>
        <w:pStyle w:val="ListParagraph"/>
        <w:keepNext/>
        <w:widowControl w:val="0"/>
        <w:numPr>
          <w:ilvl w:val="0"/>
          <w:numId w:val="13"/>
        </w:numPr>
        <w:spacing w:after="0" w:line="240" w:lineRule="auto"/>
        <w:rPr>
          <w:rFonts w:cstheme="minorHAnsi"/>
        </w:rPr>
      </w:pPr>
      <w:r w:rsidRPr="001D54ED">
        <w:rPr>
          <w:rFonts w:cstheme="minorHAnsi"/>
          <w:b/>
        </w:rPr>
        <w:t>Travel Regulations</w:t>
      </w:r>
    </w:p>
    <w:p w:rsidR="00387912" w:rsidRPr="001D54ED" w:rsidRDefault="00387912" w:rsidP="00CA1F75">
      <w:pPr>
        <w:pStyle w:val="ListParagraph"/>
        <w:keepNext/>
        <w:widowControl w:val="0"/>
        <w:numPr>
          <w:ilvl w:val="0"/>
          <w:numId w:val="13"/>
        </w:numPr>
        <w:spacing w:after="0" w:line="240" w:lineRule="auto"/>
        <w:rPr>
          <w:rFonts w:cstheme="minorHAnsi"/>
        </w:rPr>
      </w:pPr>
      <w:r w:rsidRPr="001D54ED">
        <w:rPr>
          <w:rFonts w:cstheme="minorHAnsi"/>
          <w:b/>
        </w:rPr>
        <w:t>Invoice Form</w:t>
      </w:r>
    </w:p>
    <w:p w:rsidR="00387912" w:rsidRPr="001D54ED" w:rsidRDefault="00387912" w:rsidP="00CA1F75">
      <w:pPr>
        <w:pStyle w:val="ListParagraph"/>
        <w:keepNext/>
        <w:widowControl w:val="0"/>
        <w:numPr>
          <w:ilvl w:val="0"/>
          <w:numId w:val="13"/>
        </w:numPr>
        <w:spacing w:after="0" w:line="240" w:lineRule="auto"/>
        <w:rPr>
          <w:rFonts w:cstheme="minorHAnsi"/>
        </w:rPr>
      </w:pPr>
      <w:r w:rsidRPr="001D54ED">
        <w:rPr>
          <w:rFonts w:cstheme="minorHAnsi"/>
          <w:b/>
        </w:rPr>
        <w:t>Progress Report Form</w:t>
      </w:r>
    </w:p>
    <w:p w:rsidR="001D54ED" w:rsidRPr="001D54ED" w:rsidRDefault="001D54ED" w:rsidP="00CA1F75">
      <w:pPr>
        <w:pStyle w:val="ListParagraph"/>
        <w:keepNext/>
        <w:widowControl w:val="0"/>
        <w:numPr>
          <w:ilvl w:val="0"/>
          <w:numId w:val="13"/>
        </w:numPr>
        <w:spacing w:after="0" w:line="240" w:lineRule="auto"/>
        <w:rPr>
          <w:rFonts w:cstheme="minorHAnsi"/>
        </w:rPr>
      </w:pPr>
      <w:r>
        <w:rPr>
          <w:rFonts w:cstheme="minorHAnsi"/>
          <w:b/>
        </w:rPr>
        <w:t xml:space="preserve">Contractor Payment Form Exhibit – DBE </w:t>
      </w:r>
      <w:r>
        <w:rPr>
          <w:rFonts w:cstheme="minorHAnsi"/>
        </w:rPr>
        <w:t>[if applicable]</w:t>
      </w:r>
    </w:p>
    <w:p w:rsidR="00B46DFE" w:rsidRPr="00B46DFE" w:rsidRDefault="00B46DFE" w:rsidP="009A2342">
      <w:pPr>
        <w:pStyle w:val="ListParagraph"/>
        <w:widowControl w:val="0"/>
        <w:numPr>
          <w:ilvl w:val="0"/>
          <w:numId w:val="12"/>
        </w:numPr>
        <w:spacing w:after="0" w:line="240" w:lineRule="auto"/>
        <w:ind w:left="360"/>
        <w:rPr>
          <w:rFonts w:cstheme="minorHAnsi"/>
        </w:rPr>
      </w:pPr>
      <w:bookmarkStart w:id="6" w:name="_Toc449350378"/>
      <w:r w:rsidRPr="00B46DFE">
        <w:rPr>
          <w:rFonts w:cstheme="minorHAnsi"/>
        </w:rPr>
        <w:t>Based on the DBE Goal Memo previously received, revise any applicable language in the contract documents [include federal language as applicable].</w:t>
      </w:r>
    </w:p>
    <w:p w:rsidR="00973015" w:rsidRDefault="00973015" w:rsidP="009A2342">
      <w:pPr>
        <w:pStyle w:val="Heading2"/>
        <w:keepNext w:val="0"/>
        <w:keepLines w:val="0"/>
        <w:widowControl w:val="0"/>
        <w:spacing w:before="0" w:line="240" w:lineRule="auto"/>
        <w:rPr>
          <w:rFonts w:asciiTheme="minorHAnsi" w:hAnsiTheme="minorHAnsi" w:cstheme="minorHAnsi"/>
        </w:rPr>
      </w:pPr>
    </w:p>
    <w:p w:rsidR="00387912" w:rsidRPr="001D54ED" w:rsidRDefault="00387912" w:rsidP="009A2342">
      <w:pPr>
        <w:pStyle w:val="Heading2"/>
        <w:keepNext w:val="0"/>
        <w:keepLines w:val="0"/>
        <w:widowControl w:val="0"/>
        <w:spacing w:before="0" w:line="240" w:lineRule="auto"/>
        <w:rPr>
          <w:rFonts w:asciiTheme="minorHAnsi" w:hAnsiTheme="minorHAnsi" w:cstheme="minorHAnsi"/>
        </w:rPr>
      </w:pPr>
      <w:r w:rsidRPr="001D54ED">
        <w:rPr>
          <w:rFonts w:asciiTheme="minorHAnsi" w:hAnsiTheme="minorHAnsi" w:cstheme="minorHAnsi"/>
        </w:rPr>
        <w:t>Submit Contract for Review</w:t>
      </w:r>
      <w:bookmarkEnd w:id="6"/>
    </w:p>
    <w:p w:rsidR="001D54ED" w:rsidRDefault="001D54ED" w:rsidP="009A2342">
      <w:pPr>
        <w:widowControl w:val="0"/>
        <w:spacing w:after="0" w:line="240" w:lineRule="auto"/>
        <w:rPr>
          <w:rFonts w:cstheme="minorHAnsi"/>
        </w:rPr>
      </w:pPr>
      <w:bookmarkStart w:id="7" w:name="_Toc449350381"/>
      <w:r>
        <w:rPr>
          <w:rFonts w:cstheme="minorHAnsi"/>
        </w:rPr>
        <w:t>This is a VERY important step. Having another set of eyes look at your contract is very helpful!</w:t>
      </w:r>
    </w:p>
    <w:p w:rsidR="001D54ED" w:rsidRDefault="001D54ED" w:rsidP="009A2342">
      <w:pPr>
        <w:pStyle w:val="ListParagraph"/>
        <w:widowControl w:val="0"/>
        <w:numPr>
          <w:ilvl w:val="0"/>
          <w:numId w:val="34"/>
        </w:numPr>
        <w:spacing w:after="0" w:line="240" w:lineRule="auto"/>
        <w:ind w:left="360"/>
        <w:rPr>
          <w:rFonts w:cstheme="minorHAnsi"/>
        </w:rPr>
      </w:pPr>
      <w:r>
        <w:rPr>
          <w:rFonts w:cstheme="minorHAnsi"/>
        </w:rPr>
        <w:t xml:space="preserve">Review/check your entire contract using the </w:t>
      </w:r>
      <w:r>
        <w:rPr>
          <w:rFonts w:cstheme="minorHAnsi"/>
          <w:b/>
        </w:rPr>
        <w:t>Contract Check List</w:t>
      </w:r>
      <w:r>
        <w:rPr>
          <w:rFonts w:cstheme="minorHAnsi"/>
        </w:rPr>
        <w:t xml:space="preserve">. </w:t>
      </w:r>
    </w:p>
    <w:p w:rsidR="001D54ED" w:rsidRDefault="001D54ED" w:rsidP="009A2342">
      <w:pPr>
        <w:pStyle w:val="ListParagraph"/>
        <w:widowControl w:val="0"/>
        <w:numPr>
          <w:ilvl w:val="0"/>
          <w:numId w:val="34"/>
        </w:numPr>
        <w:spacing w:after="0" w:line="240" w:lineRule="auto"/>
        <w:ind w:left="360"/>
        <w:rPr>
          <w:rFonts w:cstheme="minorHAnsi"/>
        </w:rPr>
      </w:pPr>
      <w:r>
        <w:rPr>
          <w:rFonts w:cstheme="minorHAnsi"/>
        </w:rPr>
        <w:t>Email the complete contract</w:t>
      </w:r>
      <w:r w:rsidR="00973015">
        <w:rPr>
          <w:rFonts w:cstheme="minorHAnsi"/>
        </w:rPr>
        <w:t xml:space="preserve">, with exhibits, to Ashley Duran </w:t>
      </w:r>
      <w:r>
        <w:rPr>
          <w:rFonts w:cstheme="minorHAnsi"/>
        </w:rPr>
        <w:t xml:space="preserve">for review.  </w:t>
      </w:r>
    </w:p>
    <w:p w:rsidR="001D54ED" w:rsidRDefault="001D54ED" w:rsidP="009A2342">
      <w:pPr>
        <w:pStyle w:val="ListParagraph"/>
        <w:widowControl w:val="0"/>
        <w:numPr>
          <w:ilvl w:val="0"/>
          <w:numId w:val="34"/>
        </w:numPr>
        <w:spacing w:after="0" w:line="240" w:lineRule="auto"/>
        <w:ind w:left="360"/>
        <w:rPr>
          <w:rFonts w:cstheme="minorHAnsi"/>
        </w:rPr>
      </w:pPr>
      <w:r>
        <w:rPr>
          <w:rFonts w:cstheme="minorHAnsi"/>
        </w:rPr>
        <w:t>Following review, incorporate any corrections/changes into the contract.</w:t>
      </w:r>
    </w:p>
    <w:p w:rsidR="00CA1F75" w:rsidRDefault="00CA1F75" w:rsidP="009A2342">
      <w:pPr>
        <w:pStyle w:val="Heading2"/>
        <w:keepNext w:val="0"/>
        <w:keepLines w:val="0"/>
        <w:widowControl w:val="0"/>
        <w:spacing w:before="0" w:line="240" w:lineRule="auto"/>
        <w:rPr>
          <w:rFonts w:asciiTheme="minorHAnsi" w:hAnsiTheme="minorHAnsi" w:cstheme="minorHAnsi"/>
        </w:rPr>
      </w:pPr>
    </w:p>
    <w:p w:rsidR="00387912" w:rsidRPr="001D54ED" w:rsidRDefault="00387912" w:rsidP="009A2342">
      <w:pPr>
        <w:pStyle w:val="Heading2"/>
        <w:keepNext w:val="0"/>
        <w:keepLines w:val="0"/>
        <w:widowControl w:val="0"/>
        <w:spacing w:before="0" w:line="240" w:lineRule="auto"/>
        <w:rPr>
          <w:rFonts w:asciiTheme="minorHAnsi" w:hAnsiTheme="minorHAnsi" w:cstheme="minorHAnsi"/>
        </w:rPr>
      </w:pPr>
      <w:r w:rsidRPr="001D54ED">
        <w:rPr>
          <w:rFonts w:asciiTheme="minorHAnsi" w:hAnsiTheme="minorHAnsi" w:cstheme="minorHAnsi"/>
        </w:rPr>
        <w:t>Signature Process [</w:t>
      </w:r>
      <w:r w:rsidR="00CE7018" w:rsidRPr="001D54ED">
        <w:rPr>
          <w:rFonts w:asciiTheme="minorHAnsi" w:hAnsiTheme="minorHAnsi" w:cstheme="minorHAnsi"/>
        </w:rPr>
        <w:t>Governmental Unit</w:t>
      </w:r>
      <w:r w:rsidRPr="001D54ED">
        <w:rPr>
          <w:rFonts w:asciiTheme="minorHAnsi" w:hAnsiTheme="minorHAnsi" w:cstheme="minorHAnsi"/>
        </w:rPr>
        <w:t>]</w:t>
      </w:r>
      <w:bookmarkEnd w:id="7"/>
    </w:p>
    <w:p w:rsidR="00DF1851" w:rsidRPr="001D54ED" w:rsidRDefault="00DF1851" w:rsidP="009A2342">
      <w:pPr>
        <w:pStyle w:val="ListParagraph"/>
        <w:widowControl w:val="0"/>
        <w:numPr>
          <w:ilvl w:val="0"/>
          <w:numId w:val="14"/>
        </w:numPr>
        <w:spacing w:after="0" w:line="240" w:lineRule="auto"/>
        <w:ind w:left="360"/>
        <w:rPr>
          <w:rFonts w:cstheme="minorHAnsi"/>
          <w:bCs/>
        </w:rPr>
      </w:pPr>
      <w:r w:rsidRPr="001D54ED">
        <w:rPr>
          <w:rFonts w:cstheme="minorHAnsi"/>
          <w:bCs/>
        </w:rPr>
        <w:t>This step cannot occur until the following steps are complete:</w:t>
      </w:r>
    </w:p>
    <w:p w:rsidR="00DF1851" w:rsidRPr="001D54ED" w:rsidRDefault="00DF1851" w:rsidP="009A2342">
      <w:pPr>
        <w:pStyle w:val="ListParagraph"/>
        <w:widowControl w:val="0"/>
        <w:numPr>
          <w:ilvl w:val="3"/>
          <w:numId w:val="23"/>
        </w:numPr>
        <w:spacing w:after="0" w:line="240" w:lineRule="auto"/>
        <w:ind w:left="720"/>
        <w:rPr>
          <w:rFonts w:cstheme="minorHAnsi"/>
          <w:bCs/>
        </w:rPr>
      </w:pPr>
      <w:r w:rsidRPr="001D54ED">
        <w:rPr>
          <w:rFonts w:cstheme="minorHAnsi"/>
          <w:bCs/>
        </w:rPr>
        <w:t>Certification Form is executed</w:t>
      </w:r>
    </w:p>
    <w:p w:rsidR="00DF1851" w:rsidRPr="001D54ED" w:rsidRDefault="00DF1851" w:rsidP="009A2342">
      <w:pPr>
        <w:pStyle w:val="ListParagraph"/>
        <w:widowControl w:val="0"/>
        <w:numPr>
          <w:ilvl w:val="3"/>
          <w:numId w:val="23"/>
        </w:numPr>
        <w:spacing w:after="0" w:line="240" w:lineRule="auto"/>
        <w:ind w:left="720"/>
        <w:rPr>
          <w:rFonts w:cstheme="minorHAnsi"/>
          <w:bCs/>
        </w:rPr>
      </w:pPr>
      <w:r w:rsidRPr="001D54ED">
        <w:rPr>
          <w:rFonts w:cstheme="minorHAnsi"/>
          <w:bCs/>
        </w:rPr>
        <w:t>Pre-Award Audit is complete [if applicable]</w:t>
      </w:r>
    </w:p>
    <w:p w:rsidR="00DF1851" w:rsidRPr="001D54ED" w:rsidRDefault="00BD0D76" w:rsidP="009A2342">
      <w:pPr>
        <w:pStyle w:val="ListParagraph"/>
        <w:widowControl w:val="0"/>
        <w:numPr>
          <w:ilvl w:val="3"/>
          <w:numId w:val="23"/>
        </w:numPr>
        <w:spacing w:after="0" w:line="240" w:lineRule="auto"/>
        <w:ind w:left="720"/>
        <w:rPr>
          <w:rFonts w:cstheme="minorHAnsi"/>
          <w:bCs/>
        </w:rPr>
      </w:pPr>
      <w:r w:rsidRPr="001D54ED">
        <w:rPr>
          <w:rFonts w:cstheme="minorHAnsi"/>
          <w:bCs/>
        </w:rPr>
        <w:t xml:space="preserve">DBE Contract </w:t>
      </w:r>
      <w:r w:rsidR="002662D2" w:rsidRPr="001D54ED">
        <w:rPr>
          <w:rFonts w:cstheme="minorHAnsi"/>
          <w:bCs/>
        </w:rPr>
        <w:t>Clearance</w:t>
      </w:r>
      <w:r w:rsidRPr="001D54ED">
        <w:rPr>
          <w:rFonts w:cstheme="minorHAnsi"/>
          <w:bCs/>
        </w:rPr>
        <w:t xml:space="preserve"> is complete [if applicable]</w:t>
      </w:r>
    </w:p>
    <w:p w:rsidR="00387912" w:rsidRPr="001D54ED" w:rsidRDefault="00387912" w:rsidP="009A2342">
      <w:pPr>
        <w:pStyle w:val="ListParagraph"/>
        <w:widowControl w:val="0"/>
        <w:numPr>
          <w:ilvl w:val="0"/>
          <w:numId w:val="14"/>
        </w:numPr>
        <w:spacing w:after="0" w:line="240" w:lineRule="auto"/>
        <w:ind w:left="360"/>
        <w:rPr>
          <w:rFonts w:cstheme="minorHAnsi"/>
          <w:bCs/>
        </w:rPr>
      </w:pPr>
      <w:r w:rsidRPr="001D54ED">
        <w:rPr>
          <w:rFonts w:cstheme="minorHAnsi"/>
        </w:rPr>
        <w:t>Address</w:t>
      </w:r>
      <w:r w:rsidR="002662D2" w:rsidRPr="001D54ED">
        <w:rPr>
          <w:rFonts w:cstheme="minorHAnsi"/>
          <w:bCs/>
        </w:rPr>
        <w:t xml:space="preserve"> an e</w:t>
      </w:r>
      <w:r w:rsidRPr="001D54ED">
        <w:rPr>
          <w:rFonts w:cstheme="minorHAnsi"/>
          <w:bCs/>
        </w:rPr>
        <w:t xml:space="preserve">mail to </w:t>
      </w:r>
      <w:r w:rsidR="002662D2" w:rsidRPr="001D54ED">
        <w:rPr>
          <w:rFonts w:cstheme="minorHAnsi"/>
          <w:bCs/>
        </w:rPr>
        <w:t>the</w:t>
      </w:r>
      <w:r w:rsidR="00CE7018" w:rsidRPr="001D54ED">
        <w:rPr>
          <w:rFonts w:cstheme="minorHAnsi"/>
        </w:rPr>
        <w:t xml:space="preserve"> Governmental Unit</w:t>
      </w:r>
      <w:r w:rsidRPr="001D54ED">
        <w:rPr>
          <w:rFonts w:cstheme="minorHAnsi"/>
          <w:bCs/>
        </w:rPr>
        <w:t>’s Project Manager</w:t>
      </w:r>
      <w:r w:rsidR="00AC1080">
        <w:rPr>
          <w:rFonts w:cstheme="minorHAnsi"/>
          <w:bCs/>
        </w:rPr>
        <w:t xml:space="preserve">, </w:t>
      </w:r>
      <w:r w:rsidRPr="001D54ED">
        <w:rPr>
          <w:rFonts w:cstheme="minorHAnsi"/>
          <w:bCs/>
        </w:rPr>
        <w:t xml:space="preserve">CC </w:t>
      </w:r>
      <w:hyperlink r:id="rId25" w:history="1">
        <w:r w:rsidRPr="001D54ED">
          <w:rPr>
            <w:rStyle w:val="Hyperlink"/>
            <w:rFonts w:cstheme="minorHAnsi"/>
          </w:rPr>
          <w:t>PTinbox.dot@state.mn.us</w:t>
        </w:r>
      </w:hyperlink>
      <w:r w:rsidRPr="001D54ED">
        <w:rPr>
          <w:rFonts w:cstheme="minorHAnsi"/>
          <w:bCs/>
        </w:rPr>
        <w:t xml:space="preserve"> </w:t>
      </w:r>
      <w:r w:rsidR="00AC1080">
        <w:rPr>
          <w:rFonts w:cstheme="minorHAnsi"/>
          <w:bCs/>
        </w:rPr>
        <w:t>[</w:t>
      </w:r>
      <w:r w:rsidRPr="001D54ED">
        <w:rPr>
          <w:rFonts w:cstheme="minorHAnsi"/>
          <w:bCs/>
        </w:rPr>
        <w:t xml:space="preserve">for the </w:t>
      </w:r>
      <w:r w:rsidR="00AC1080">
        <w:rPr>
          <w:rFonts w:cstheme="minorHAnsi"/>
          <w:bCs/>
        </w:rPr>
        <w:t>c</w:t>
      </w:r>
      <w:r w:rsidRPr="001D54ED">
        <w:rPr>
          <w:rFonts w:cstheme="minorHAnsi"/>
          <w:bCs/>
        </w:rPr>
        <w:t>ontract file].</w:t>
      </w:r>
    </w:p>
    <w:p w:rsidR="00387912" w:rsidRPr="001D54ED" w:rsidRDefault="00387912" w:rsidP="009A2342">
      <w:pPr>
        <w:pStyle w:val="ListParagraph"/>
        <w:widowControl w:val="0"/>
        <w:numPr>
          <w:ilvl w:val="0"/>
          <w:numId w:val="14"/>
        </w:numPr>
        <w:spacing w:after="0" w:line="240" w:lineRule="auto"/>
        <w:ind w:left="360"/>
        <w:rPr>
          <w:rFonts w:cstheme="minorHAnsi"/>
          <w:bCs/>
        </w:rPr>
      </w:pPr>
      <w:r w:rsidRPr="001D54ED">
        <w:rPr>
          <w:rFonts w:cstheme="minorHAnsi"/>
        </w:rPr>
        <w:t>Copy</w:t>
      </w:r>
      <w:r w:rsidRPr="001D54ED">
        <w:rPr>
          <w:rFonts w:cstheme="minorHAnsi"/>
          <w:bCs/>
        </w:rPr>
        <w:t xml:space="preserve"> and paste the text from the </w:t>
      </w:r>
      <w:r w:rsidRPr="001D54ED">
        <w:rPr>
          <w:rFonts w:cstheme="minorHAnsi"/>
          <w:b/>
        </w:rPr>
        <w:t>Contractor Signature Letter</w:t>
      </w:r>
      <w:r w:rsidR="00323F0E" w:rsidRPr="001D54ED">
        <w:rPr>
          <w:rFonts w:cstheme="minorHAnsi"/>
          <w:bCs/>
        </w:rPr>
        <w:t xml:space="preserve"> into the body of the e</w:t>
      </w:r>
      <w:r w:rsidRPr="001D54ED">
        <w:rPr>
          <w:rFonts w:cstheme="minorHAnsi"/>
          <w:bCs/>
        </w:rPr>
        <w:t xml:space="preserve">mail.  </w:t>
      </w:r>
    </w:p>
    <w:p w:rsidR="00387912" w:rsidRPr="001D54ED" w:rsidRDefault="00387912" w:rsidP="009A2342">
      <w:pPr>
        <w:pStyle w:val="ListParagraph"/>
        <w:widowControl w:val="0"/>
        <w:numPr>
          <w:ilvl w:val="0"/>
          <w:numId w:val="14"/>
        </w:numPr>
        <w:spacing w:after="0" w:line="240" w:lineRule="auto"/>
        <w:ind w:left="360"/>
        <w:rPr>
          <w:rFonts w:cstheme="minorHAnsi"/>
          <w:bCs/>
        </w:rPr>
      </w:pPr>
      <w:r w:rsidRPr="001D54ED">
        <w:rPr>
          <w:rFonts w:cstheme="minorHAnsi"/>
          <w:bCs/>
        </w:rPr>
        <w:t>Make the appropriate revisions/fill in the blanks.</w:t>
      </w:r>
    </w:p>
    <w:p w:rsidR="00387912" w:rsidRPr="001D54ED" w:rsidRDefault="00387912" w:rsidP="009A2342">
      <w:pPr>
        <w:pStyle w:val="ListParagraph"/>
        <w:widowControl w:val="0"/>
        <w:numPr>
          <w:ilvl w:val="0"/>
          <w:numId w:val="14"/>
        </w:numPr>
        <w:spacing w:after="0" w:line="240" w:lineRule="auto"/>
        <w:ind w:left="360"/>
        <w:rPr>
          <w:rFonts w:cstheme="minorHAnsi"/>
          <w:bCs/>
        </w:rPr>
      </w:pPr>
      <w:r w:rsidRPr="001D54ED">
        <w:rPr>
          <w:rFonts w:cstheme="minorHAnsi"/>
          <w:bCs/>
        </w:rPr>
        <w:t>Attach a .pdf ve</w:t>
      </w:r>
      <w:r w:rsidR="00AC1080">
        <w:rPr>
          <w:rFonts w:cstheme="minorHAnsi"/>
          <w:bCs/>
        </w:rPr>
        <w:t>rsion of the c</w:t>
      </w:r>
      <w:r w:rsidRPr="001D54ED">
        <w:rPr>
          <w:rFonts w:cstheme="minorHAnsi"/>
          <w:bCs/>
        </w:rPr>
        <w:t>ontract</w:t>
      </w:r>
      <w:r w:rsidR="00AC1080">
        <w:rPr>
          <w:rFonts w:cstheme="minorHAnsi"/>
          <w:bCs/>
        </w:rPr>
        <w:t xml:space="preserve"> and </w:t>
      </w:r>
      <w:r w:rsidRPr="001D54ED">
        <w:rPr>
          <w:rFonts w:cstheme="minorHAnsi"/>
          <w:bCs/>
        </w:rPr>
        <w:t>its exhibits [in one .pdf file].</w:t>
      </w:r>
    </w:p>
    <w:p w:rsidR="00387912" w:rsidRPr="001D54ED" w:rsidRDefault="00387912" w:rsidP="009A2342">
      <w:pPr>
        <w:pStyle w:val="ListParagraph"/>
        <w:widowControl w:val="0"/>
        <w:numPr>
          <w:ilvl w:val="0"/>
          <w:numId w:val="14"/>
        </w:numPr>
        <w:spacing w:after="0" w:line="240" w:lineRule="auto"/>
        <w:ind w:left="360"/>
        <w:rPr>
          <w:rFonts w:cstheme="minorHAnsi"/>
          <w:bCs/>
        </w:rPr>
      </w:pPr>
      <w:r w:rsidRPr="001D54ED">
        <w:rPr>
          <w:rFonts w:cstheme="minorHAnsi"/>
          <w:bCs/>
        </w:rPr>
        <w:t xml:space="preserve">Attach the </w:t>
      </w:r>
      <w:r w:rsidRPr="001D54ED">
        <w:rPr>
          <w:rFonts w:cstheme="minorHAnsi"/>
          <w:b/>
          <w:bCs/>
        </w:rPr>
        <w:t>Consultant Conflict of Interest Form</w:t>
      </w:r>
      <w:r w:rsidRPr="001D54ED">
        <w:rPr>
          <w:rFonts w:cstheme="minorHAnsi"/>
          <w:bCs/>
        </w:rPr>
        <w:t>.</w:t>
      </w:r>
    </w:p>
    <w:p w:rsidR="00AC1080" w:rsidRDefault="00AC1080" w:rsidP="009A2342">
      <w:pPr>
        <w:pStyle w:val="ListParagraph"/>
        <w:widowControl w:val="0"/>
        <w:numPr>
          <w:ilvl w:val="0"/>
          <w:numId w:val="14"/>
        </w:numPr>
        <w:spacing w:after="0" w:line="240" w:lineRule="auto"/>
        <w:ind w:left="360"/>
        <w:rPr>
          <w:rFonts w:cstheme="minorHAnsi"/>
          <w:bCs/>
        </w:rPr>
      </w:pPr>
      <w:bookmarkStart w:id="8" w:name="_Toc449350372"/>
      <w:bookmarkStart w:id="9" w:name="_Toc449350382"/>
      <w:r>
        <w:rPr>
          <w:rFonts w:cstheme="minorHAnsi"/>
          <w:bCs/>
        </w:rPr>
        <w:t xml:space="preserve">If a RGN DBE Goal was assigned, attach the </w:t>
      </w:r>
      <w:r>
        <w:rPr>
          <w:rFonts w:cstheme="minorHAnsi"/>
          <w:b/>
          <w:bCs/>
        </w:rPr>
        <w:t>DBE Special Provisions</w:t>
      </w:r>
      <w:r>
        <w:rPr>
          <w:rFonts w:cstheme="minorHAnsi"/>
          <w:bCs/>
        </w:rPr>
        <w:t>.</w:t>
      </w:r>
    </w:p>
    <w:p w:rsidR="00973015" w:rsidRDefault="00973015" w:rsidP="009A2342">
      <w:pPr>
        <w:pStyle w:val="Heading2"/>
        <w:keepNext w:val="0"/>
        <w:keepLines w:val="0"/>
        <w:widowControl w:val="0"/>
        <w:spacing w:before="0" w:line="240" w:lineRule="auto"/>
        <w:rPr>
          <w:rFonts w:asciiTheme="minorHAnsi" w:hAnsiTheme="minorHAnsi" w:cstheme="minorHAnsi"/>
        </w:rPr>
      </w:pPr>
    </w:p>
    <w:p w:rsidR="00BD0D76" w:rsidRPr="001D54ED" w:rsidRDefault="00BD0D76" w:rsidP="009A2342">
      <w:pPr>
        <w:pStyle w:val="Heading2"/>
        <w:keepNext w:val="0"/>
        <w:keepLines w:val="0"/>
        <w:widowControl w:val="0"/>
        <w:spacing w:before="0" w:line="240" w:lineRule="auto"/>
        <w:rPr>
          <w:rFonts w:asciiTheme="minorHAnsi" w:hAnsiTheme="minorHAnsi" w:cstheme="minorHAnsi"/>
        </w:rPr>
      </w:pPr>
      <w:r w:rsidRPr="001D54ED">
        <w:rPr>
          <w:rFonts w:asciiTheme="minorHAnsi" w:hAnsiTheme="minorHAnsi" w:cstheme="minorHAnsi"/>
        </w:rPr>
        <w:t xml:space="preserve">Submit </w:t>
      </w:r>
      <w:bookmarkEnd w:id="8"/>
      <w:r w:rsidRPr="001D54ED">
        <w:rPr>
          <w:rFonts w:asciiTheme="minorHAnsi" w:hAnsiTheme="minorHAnsi" w:cstheme="minorHAnsi"/>
        </w:rPr>
        <w:t xml:space="preserve">to </w:t>
      </w:r>
      <w:r w:rsidR="00973015">
        <w:rPr>
          <w:rFonts w:asciiTheme="minorHAnsi" w:hAnsiTheme="minorHAnsi" w:cstheme="minorHAnsi"/>
        </w:rPr>
        <w:t xml:space="preserve">Consultant Services </w:t>
      </w:r>
      <w:r w:rsidRPr="001D54ED">
        <w:rPr>
          <w:rFonts w:asciiTheme="minorHAnsi" w:hAnsiTheme="minorHAnsi" w:cstheme="minorHAnsi"/>
        </w:rPr>
        <w:t>for Processing [Contract</w:t>
      </w:r>
      <w:r w:rsidR="00CA1F75">
        <w:rPr>
          <w:rFonts w:asciiTheme="minorHAnsi" w:hAnsiTheme="minorHAnsi" w:cstheme="minorHAnsi"/>
        </w:rPr>
        <w:t xml:space="preserve"> Package</w:t>
      </w:r>
      <w:r w:rsidRPr="001D54ED">
        <w:rPr>
          <w:rFonts w:asciiTheme="minorHAnsi" w:hAnsiTheme="minorHAnsi" w:cstheme="minorHAnsi"/>
        </w:rPr>
        <w:t>]</w:t>
      </w:r>
    </w:p>
    <w:p w:rsidR="00E631FF" w:rsidRPr="001D54ED" w:rsidRDefault="00E631FF" w:rsidP="009A2342">
      <w:pPr>
        <w:widowControl w:val="0"/>
        <w:spacing w:after="0" w:line="240" w:lineRule="auto"/>
        <w:rPr>
          <w:rFonts w:cstheme="minorHAnsi"/>
        </w:rPr>
      </w:pPr>
      <w:r w:rsidRPr="001D54ED">
        <w:rPr>
          <w:rFonts w:cstheme="minorHAnsi"/>
        </w:rPr>
        <w:t xml:space="preserve">Email the following information to </w:t>
      </w:r>
      <w:hyperlink r:id="rId26" w:history="1">
        <w:r w:rsidR="00AC1080" w:rsidRPr="003E4436">
          <w:rPr>
            <w:rStyle w:val="Hyperlink"/>
            <w:rFonts w:cstheme="minorHAnsi"/>
          </w:rPr>
          <w:t>PTinbox.dot@state.mn.us</w:t>
        </w:r>
      </w:hyperlink>
      <w:r w:rsidR="00973015">
        <w:rPr>
          <w:rFonts w:cstheme="minorHAnsi"/>
        </w:rPr>
        <w:t xml:space="preserve">, once the contract is </w:t>
      </w:r>
      <w:r w:rsidRPr="001D54ED">
        <w:rPr>
          <w:rFonts w:cstheme="minorHAnsi"/>
        </w:rPr>
        <w:t xml:space="preserve">returned from the </w:t>
      </w:r>
      <w:r w:rsidR="002662D2" w:rsidRPr="001D54ED">
        <w:rPr>
          <w:rFonts w:cstheme="minorHAnsi"/>
        </w:rPr>
        <w:t>Governmental Unit</w:t>
      </w:r>
      <w:r w:rsidRPr="001D54ED">
        <w:rPr>
          <w:rFonts w:cstheme="minorHAnsi"/>
        </w:rPr>
        <w:t>:</w:t>
      </w:r>
    </w:p>
    <w:p w:rsidR="00973015" w:rsidRPr="00973015" w:rsidRDefault="00973015" w:rsidP="009A2342">
      <w:pPr>
        <w:pStyle w:val="ListParagraph"/>
        <w:widowControl w:val="0"/>
        <w:numPr>
          <w:ilvl w:val="0"/>
          <w:numId w:val="32"/>
        </w:numPr>
        <w:spacing w:after="0" w:line="240" w:lineRule="auto"/>
        <w:ind w:left="360"/>
        <w:rPr>
          <w:rFonts w:cstheme="minorHAnsi"/>
        </w:rPr>
      </w:pPr>
      <w:r>
        <w:rPr>
          <w:rFonts w:cstheme="minorHAnsi"/>
        </w:rPr>
        <w:lastRenderedPageBreak/>
        <w:t>Signed Contract</w:t>
      </w:r>
    </w:p>
    <w:p w:rsidR="00387912" w:rsidRPr="001D54ED" w:rsidRDefault="00387912" w:rsidP="009A2342">
      <w:pPr>
        <w:pStyle w:val="ListParagraph"/>
        <w:widowControl w:val="0"/>
        <w:numPr>
          <w:ilvl w:val="0"/>
          <w:numId w:val="32"/>
        </w:numPr>
        <w:spacing w:after="0" w:line="240" w:lineRule="auto"/>
        <w:ind w:left="360"/>
        <w:rPr>
          <w:rFonts w:cstheme="minorHAnsi"/>
        </w:rPr>
      </w:pPr>
      <w:r w:rsidRPr="001D54ED">
        <w:rPr>
          <w:rFonts w:cstheme="minorHAnsi"/>
          <w:b/>
        </w:rPr>
        <w:t>Encumbrance Form</w:t>
      </w:r>
      <w:bookmarkEnd w:id="9"/>
      <w:r w:rsidR="00B55E9C" w:rsidRPr="001D54ED">
        <w:rPr>
          <w:rFonts w:cstheme="minorHAnsi"/>
        </w:rPr>
        <w:t>.</w:t>
      </w:r>
      <w:r w:rsidR="00E631FF" w:rsidRPr="001D54ED">
        <w:rPr>
          <w:rFonts w:cstheme="minorHAnsi"/>
        </w:rPr>
        <w:t xml:space="preserve"> Make sure the following information is filled in on the form:</w:t>
      </w:r>
    </w:p>
    <w:p w:rsidR="00387912" w:rsidRPr="001D54ED" w:rsidRDefault="00387912" w:rsidP="009A2342">
      <w:pPr>
        <w:pStyle w:val="ListParagraph"/>
        <w:widowControl w:val="0"/>
        <w:numPr>
          <w:ilvl w:val="1"/>
          <w:numId w:val="32"/>
        </w:numPr>
        <w:spacing w:after="0" w:line="240" w:lineRule="auto"/>
        <w:ind w:left="720"/>
        <w:rPr>
          <w:rFonts w:cstheme="minorHAnsi"/>
        </w:rPr>
      </w:pPr>
      <w:r w:rsidRPr="001D54ED">
        <w:rPr>
          <w:rFonts w:cstheme="minorHAnsi"/>
        </w:rPr>
        <w:t>MnDOT Contract Number</w:t>
      </w:r>
    </w:p>
    <w:p w:rsidR="00387912" w:rsidRPr="001D54ED" w:rsidRDefault="00387912" w:rsidP="009A2342">
      <w:pPr>
        <w:pStyle w:val="ListParagraph"/>
        <w:widowControl w:val="0"/>
        <w:numPr>
          <w:ilvl w:val="1"/>
          <w:numId w:val="32"/>
        </w:numPr>
        <w:spacing w:after="0" w:line="240" w:lineRule="auto"/>
        <w:ind w:left="720"/>
        <w:rPr>
          <w:rFonts w:cstheme="minorHAnsi"/>
        </w:rPr>
      </w:pPr>
      <w:r w:rsidRPr="001D54ED">
        <w:rPr>
          <w:rFonts w:cstheme="minorHAnsi"/>
        </w:rPr>
        <w:t>Contract Type</w:t>
      </w:r>
    </w:p>
    <w:p w:rsidR="00387912" w:rsidRPr="001D54ED" w:rsidRDefault="00387912" w:rsidP="009A2342">
      <w:pPr>
        <w:pStyle w:val="ListParagraph"/>
        <w:widowControl w:val="0"/>
        <w:numPr>
          <w:ilvl w:val="1"/>
          <w:numId w:val="32"/>
        </w:numPr>
        <w:spacing w:after="0" w:line="240" w:lineRule="auto"/>
        <w:ind w:left="720"/>
        <w:rPr>
          <w:rFonts w:cstheme="minorHAnsi"/>
        </w:rPr>
      </w:pPr>
      <w:r w:rsidRPr="001D54ED">
        <w:rPr>
          <w:rFonts w:cstheme="minorHAnsi"/>
        </w:rPr>
        <w:t>Fiscal Year</w:t>
      </w:r>
    </w:p>
    <w:p w:rsidR="00387912" w:rsidRPr="001D54ED" w:rsidRDefault="00387912" w:rsidP="009A2342">
      <w:pPr>
        <w:pStyle w:val="ListParagraph"/>
        <w:widowControl w:val="0"/>
        <w:numPr>
          <w:ilvl w:val="1"/>
          <w:numId w:val="32"/>
        </w:numPr>
        <w:spacing w:after="0" w:line="240" w:lineRule="auto"/>
        <w:ind w:left="720"/>
        <w:rPr>
          <w:rFonts w:cstheme="minorHAnsi"/>
        </w:rPr>
      </w:pPr>
      <w:r w:rsidRPr="001D54ED">
        <w:rPr>
          <w:rFonts w:cstheme="minorHAnsi"/>
        </w:rPr>
        <w:t>Total Contract Amount</w:t>
      </w:r>
    </w:p>
    <w:p w:rsidR="00387912" w:rsidRPr="001D54ED" w:rsidRDefault="00387912" w:rsidP="009A2342">
      <w:pPr>
        <w:pStyle w:val="ListParagraph"/>
        <w:widowControl w:val="0"/>
        <w:numPr>
          <w:ilvl w:val="1"/>
          <w:numId w:val="32"/>
        </w:numPr>
        <w:spacing w:after="0" w:line="240" w:lineRule="auto"/>
        <w:ind w:left="720"/>
        <w:rPr>
          <w:rFonts w:cstheme="minorHAnsi"/>
        </w:rPr>
      </w:pPr>
      <w:r w:rsidRPr="001D54ED">
        <w:rPr>
          <w:rFonts w:cstheme="minorHAnsi"/>
        </w:rPr>
        <w:t xml:space="preserve"> Amount of Contract for Current Fiscal Year</w:t>
      </w:r>
    </w:p>
    <w:p w:rsidR="00387912" w:rsidRPr="001D54ED" w:rsidRDefault="00387912" w:rsidP="009A2342">
      <w:pPr>
        <w:pStyle w:val="ListParagraph"/>
        <w:widowControl w:val="0"/>
        <w:numPr>
          <w:ilvl w:val="1"/>
          <w:numId w:val="32"/>
        </w:numPr>
        <w:spacing w:after="0" w:line="240" w:lineRule="auto"/>
        <w:ind w:left="720"/>
        <w:rPr>
          <w:rFonts w:cstheme="minorHAnsi"/>
        </w:rPr>
      </w:pPr>
      <w:r w:rsidRPr="001D54ED">
        <w:rPr>
          <w:rFonts w:cstheme="minorHAnsi"/>
        </w:rPr>
        <w:t>Accounting Lines with the following information:</w:t>
      </w:r>
    </w:p>
    <w:p w:rsidR="00387912" w:rsidRPr="001D54ED" w:rsidRDefault="00387912" w:rsidP="009A2342">
      <w:pPr>
        <w:pStyle w:val="ListParagraph"/>
        <w:widowControl w:val="0"/>
        <w:numPr>
          <w:ilvl w:val="0"/>
          <w:numId w:val="3"/>
        </w:numPr>
        <w:spacing w:after="0" w:line="240" w:lineRule="auto"/>
        <w:ind w:left="1080"/>
        <w:rPr>
          <w:rFonts w:cstheme="minorHAnsi"/>
        </w:rPr>
      </w:pPr>
      <w:r w:rsidRPr="001D54ED">
        <w:rPr>
          <w:rFonts w:cstheme="minorHAnsi"/>
        </w:rPr>
        <w:t>Fund Code</w:t>
      </w:r>
    </w:p>
    <w:p w:rsidR="00387912" w:rsidRPr="001D54ED" w:rsidRDefault="00387912" w:rsidP="009A2342">
      <w:pPr>
        <w:pStyle w:val="ListParagraph"/>
        <w:widowControl w:val="0"/>
        <w:numPr>
          <w:ilvl w:val="0"/>
          <w:numId w:val="3"/>
        </w:numPr>
        <w:spacing w:after="0" w:line="240" w:lineRule="auto"/>
        <w:ind w:left="1080"/>
        <w:rPr>
          <w:rFonts w:cstheme="minorHAnsi"/>
        </w:rPr>
      </w:pPr>
      <w:proofErr w:type="spellStart"/>
      <w:r w:rsidRPr="001D54ED">
        <w:rPr>
          <w:rFonts w:cstheme="minorHAnsi"/>
        </w:rPr>
        <w:t>Approp</w:t>
      </w:r>
      <w:proofErr w:type="spellEnd"/>
      <w:r w:rsidRPr="001D54ED">
        <w:rPr>
          <w:rFonts w:cstheme="minorHAnsi"/>
        </w:rPr>
        <w:t xml:space="preserve"> ID</w:t>
      </w:r>
    </w:p>
    <w:p w:rsidR="00387912" w:rsidRPr="001D54ED" w:rsidRDefault="00387912" w:rsidP="009A2342">
      <w:pPr>
        <w:pStyle w:val="ListParagraph"/>
        <w:widowControl w:val="0"/>
        <w:numPr>
          <w:ilvl w:val="0"/>
          <w:numId w:val="3"/>
        </w:numPr>
        <w:spacing w:after="0" w:line="240" w:lineRule="auto"/>
        <w:ind w:left="1080"/>
        <w:rPr>
          <w:rFonts w:cstheme="minorHAnsi"/>
        </w:rPr>
      </w:pPr>
      <w:proofErr w:type="spellStart"/>
      <w:r w:rsidRPr="001D54ED">
        <w:rPr>
          <w:rFonts w:cstheme="minorHAnsi"/>
        </w:rPr>
        <w:t>FinDept</w:t>
      </w:r>
      <w:proofErr w:type="spellEnd"/>
      <w:r w:rsidRPr="001D54ED">
        <w:rPr>
          <w:rFonts w:cstheme="minorHAnsi"/>
        </w:rPr>
        <w:t xml:space="preserve"> ID</w:t>
      </w:r>
    </w:p>
    <w:p w:rsidR="00387912" w:rsidRPr="001D54ED" w:rsidRDefault="00387912" w:rsidP="009A2342">
      <w:pPr>
        <w:pStyle w:val="ListParagraph"/>
        <w:widowControl w:val="0"/>
        <w:numPr>
          <w:ilvl w:val="0"/>
          <w:numId w:val="3"/>
        </w:numPr>
        <w:spacing w:after="0" w:line="240" w:lineRule="auto"/>
        <w:ind w:left="1080"/>
        <w:rPr>
          <w:rFonts w:cstheme="minorHAnsi"/>
        </w:rPr>
      </w:pPr>
      <w:r w:rsidRPr="001D54ED">
        <w:rPr>
          <w:rFonts w:cstheme="minorHAnsi"/>
        </w:rPr>
        <w:t xml:space="preserve">Project ID </w:t>
      </w:r>
    </w:p>
    <w:p w:rsidR="00387912" w:rsidRPr="001D54ED" w:rsidRDefault="00387912" w:rsidP="009A2342">
      <w:pPr>
        <w:pStyle w:val="ListParagraph"/>
        <w:widowControl w:val="0"/>
        <w:numPr>
          <w:ilvl w:val="0"/>
          <w:numId w:val="3"/>
        </w:numPr>
        <w:spacing w:after="0" w:line="240" w:lineRule="auto"/>
        <w:ind w:left="1080"/>
        <w:rPr>
          <w:rFonts w:cstheme="minorHAnsi"/>
        </w:rPr>
      </w:pPr>
      <w:r w:rsidRPr="001D54ED">
        <w:rPr>
          <w:rFonts w:cstheme="minorHAnsi"/>
        </w:rPr>
        <w:t>Source Type</w:t>
      </w:r>
    </w:p>
    <w:p w:rsidR="00387912" w:rsidRPr="001D54ED" w:rsidRDefault="00387912" w:rsidP="009A2342">
      <w:pPr>
        <w:pStyle w:val="ListParagraph"/>
        <w:widowControl w:val="0"/>
        <w:numPr>
          <w:ilvl w:val="0"/>
          <w:numId w:val="3"/>
        </w:numPr>
        <w:spacing w:after="0" w:line="240" w:lineRule="auto"/>
        <w:ind w:left="1080"/>
        <w:rPr>
          <w:rFonts w:cstheme="minorHAnsi"/>
        </w:rPr>
      </w:pPr>
      <w:r w:rsidRPr="001D54ED">
        <w:rPr>
          <w:rFonts w:cstheme="minorHAnsi"/>
        </w:rPr>
        <w:t>Amount to encumber</w:t>
      </w:r>
    </w:p>
    <w:p w:rsidR="00387912" w:rsidRPr="001D54ED" w:rsidRDefault="00387912" w:rsidP="009A2342">
      <w:pPr>
        <w:pStyle w:val="ListParagraph"/>
        <w:widowControl w:val="0"/>
        <w:numPr>
          <w:ilvl w:val="1"/>
          <w:numId w:val="32"/>
        </w:numPr>
        <w:spacing w:after="0" w:line="240" w:lineRule="auto"/>
        <w:ind w:left="720"/>
        <w:rPr>
          <w:rFonts w:cstheme="minorHAnsi"/>
        </w:rPr>
      </w:pPr>
      <w:r w:rsidRPr="001D54ED">
        <w:rPr>
          <w:rFonts w:cstheme="minorHAnsi"/>
        </w:rPr>
        <w:t>Contract Expiration Date</w:t>
      </w:r>
    </w:p>
    <w:p w:rsidR="00387912" w:rsidRPr="001D54ED" w:rsidRDefault="00387912" w:rsidP="009A2342">
      <w:pPr>
        <w:pStyle w:val="ListParagraph"/>
        <w:widowControl w:val="0"/>
        <w:numPr>
          <w:ilvl w:val="1"/>
          <w:numId w:val="32"/>
        </w:numPr>
        <w:spacing w:after="0" w:line="240" w:lineRule="auto"/>
        <w:ind w:left="720"/>
        <w:rPr>
          <w:rFonts w:cstheme="minorHAnsi"/>
        </w:rPr>
      </w:pPr>
      <w:r w:rsidRPr="001D54ED">
        <w:rPr>
          <w:rFonts w:cstheme="minorHAnsi"/>
        </w:rPr>
        <w:t>Contract Administrator/Phone Number</w:t>
      </w:r>
    </w:p>
    <w:p w:rsidR="00387912" w:rsidRPr="001D54ED" w:rsidRDefault="00387912" w:rsidP="009A2342">
      <w:pPr>
        <w:pStyle w:val="ListParagraph"/>
        <w:widowControl w:val="0"/>
        <w:numPr>
          <w:ilvl w:val="1"/>
          <w:numId w:val="32"/>
        </w:numPr>
        <w:spacing w:after="0" w:line="240" w:lineRule="auto"/>
        <w:ind w:left="720"/>
        <w:rPr>
          <w:rFonts w:cstheme="minorHAnsi"/>
        </w:rPr>
      </w:pPr>
      <w:r w:rsidRPr="001D54ED">
        <w:rPr>
          <w:rFonts w:cstheme="minorHAnsi"/>
        </w:rPr>
        <w:t>Project Manager Office</w:t>
      </w:r>
    </w:p>
    <w:p w:rsidR="00387912" w:rsidRPr="001D54ED" w:rsidRDefault="00387912" w:rsidP="009A2342">
      <w:pPr>
        <w:pStyle w:val="ListParagraph"/>
        <w:widowControl w:val="0"/>
        <w:numPr>
          <w:ilvl w:val="1"/>
          <w:numId w:val="32"/>
        </w:numPr>
        <w:spacing w:after="0" w:line="240" w:lineRule="auto"/>
        <w:ind w:left="720"/>
        <w:rPr>
          <w:rFonts w:cstheme="minorHAnsi"/>
        </w:rPr>
      </w:pPr>
      <w:r w:rsidRPr="001D54ED">
        <w:rPr>
          <w:rFonts w:cstheme="minorHAnsi"/>
        </w:rPr>
        <w:t>Work Type</w:t>
      </w:r>
    </w:p>
    <w:p w:rsidR="00E631FF" w:rsidRPr="001D54ED" w:rsidRDefault="00CE7018" w:rsidP="009A2342">
      <w:pPr>
        <w:pStyle w:val="ListParagraph"/>
        <w:widowControl w:val="0"/>
        <w:numPr>
          <w:ilvl w:val="1"/>
          <w:numId w:val="32"/>
        </w:numPr>
        <w:spacing w:after="0" w:line="240" w:lineRule="auto"/>
        <w:ind w:left="720"/>
        <w:rPr>
          <w:rFonts w:cstheme="minorHAnsi"/>
        </w:rPr>
      </w:pPr>
      <w:r w:rsidRPr="001D54ED">
        <w:rPr>
          <w:rFonts w:cstheme="minorHAnsi"/>
        </w:rPr>
        <w:t>Governmental Unit</w:t>
      </w:r>
      <w:r w:rsidR="006079AE" w:rsidRPr="001D54ED">
        <w:rPr>
          <w:rFonts w:cstheme="minorHAnsi"/>
        </w:rPr>
        <w:t xml:space="preserve">’s </w:t>
      </w:r>
      <w:r w:rsidR="00387912" w:rsidRPr="001D54ED">
        <w:rPr>
          <w:rFonts w:cstheme="minorHAnsi"/>
        </w:rPr>
        <w:t>Name</w:t>
      </w:r>
    </w:p>
    <w:p w:rsidR="00BD0D76" w:rsidRPr="001D54ED" w:rsidRDefault="00BD0D76" w:rsidP="009A2342">
      <w:pPr>
        <w:pStyle w:val="ListParagraph"/>
        <w:widowControl w:val="0"/>
        <w:spacing w:after="0" w:line="240" w:lineRule="auto"/>
        <w:rPr>
          <w:rFonts w:cstheme="minorHAnsi"/>
          <w:b/>
        </w:rPr>
      </w:pPr>
      <w:bookmarkStart w:id="10" w:name="_Toc449350383"/>
    </w:p>
    <w:p w:rsidR="00AC1080" w:rsidRPr="00973015" w:rsidRDefault="00AC1080" w:rsidP="009A2342">
      <w:pPr>
        <w:widowControl w:val="0"/>
        <w:spacing w:after="0" w:line="240" w:lineRule="auto"/>
        <w:ind w:left="360"/>
        <w:rPr>
          <w:rStyle w:val="Strong"/>
          <w:rFonts w:cstheme="minorHAnsi"/>
          <w:b w:val="0"/>
          <w:i/>
        </w:rPr>
      </w:pPr>
      <w:bookmarkStart w:id="11" w:name="_Toc449350384"/>
      <w:bookmarkEnd w:id="10"/>
      <w:r w:rsidRPr="00973015">
        <w:rPr>
          <w:rStyle w:val="Strong"/>
          <w:rFonts w:cstheme="minorHAnsi"/>
          <w:b w:val="0"/>
          <w:i/>
        </w:rPr>
        <w:t>Once the contract is fully executed, CS will:</w:t>
      </w:r>
    </w:p>
    <w:p w:rsidR="00AC1080" w:rsidRPr="00973015" w:rsidRDefault="00AC1080" w:rsidP="009A2342">
      <w:pPr>
        <w:pStyle w:val="ListParagraph"/>
        <w:widowControl w:val="0"/>
        <w:numPr>
          <w:ilvl w:val="0"/>
          <w:numId w:val="36"/>
        </w:numPr>
        <w:spacing w:after="0" w:line="240" w:lineRule="auto"/>
        <w:rPr>
          <w:rStyle w:val="Strong"/>
          <w:rFonts w:cstheme="minorHAnsi"/>
          <w:b w:val="0"/>
          <w:i/>
        </w:rPr>
      </w:pPr>
      <w:r w:rsidRPr="00973015">
        <w:rPr>
          <w:rStyle w:val="Strong"/>
          <w:rFonts w:cstheme="minorHAnsi"/>
          <w:b w:val="0"/>
          <w:i/>
        </w:rPr>
        <w:t xml:space="preserve">Save the signed executed contract to the contract file </w:t>
      </w:r>
    </w:p>
    <w:p w:rsidR="00AC1080" w:rsidRPr="00973015" w:rsidRDefault="00AC1080" w:rsidP="009A2342">
      <w:pPr>
        <w:pStyle w:val="ListParagraph"/>
        <w:widowControl w:val="0"/>
        <w:numPr>
          <w:ilvl w:val="0"/>
          <w:numId w:val="36"/>
        </w:numPr>
        <w:spacing w:after="0" w:line="240" w:lineRule="auto"/>
        <w:rPr>
          <w:rStyle w:val="Strong"/>
          <w:rFonts w:cstheme="minorHAnsi"/>
          <w:b w:val="0"/>
          <w:i/>
        </w:rPr>
      </w:pPr>
      <w:r w:rsidRPr="00973015">
        <w:rPr>
          <w:rStyle w:val="Strong"/>
          <w:rFonts w:cstheme="minorHAnsi"/>
          <w:b w:val="0"/>
          <w:i/>
        </w:rPr>
        <w:t>Send an email to the Contract Administrator notifying them the contract is executed</w:t>
      </w:r>
    </w:p>
    <w:p w:rsidR="00973015" w:rsidRDefault="00973015" w:rsidP="009A2342">
      <w:pPr>
        <w:pStyle w:val="Heading2"/>
        <w:keepNext w:val="0"/>
        <w:keepLines w:val="0"/>
        <w:widowControl w:val="0"/>
        <w:spacing w:before="0" w:line="240" w:lineRule="auto"/>
        <w:rPr>
          <w:rFonts w:asciiTheme="minorHAnsi" w:hAnsiTheme="minorHAnsi" w:cstheme="minorHAnsi"/>
        </w:rPr>
      </w:pPr>
    </w:p>
    <w:p w:rsidR="00387912" w:rsidRPr="001D54ED" w:rsidRDefault="00387912" w:rsidP="009A2342">
      <w:pPr>
        <w:pStyle w:val="Heading2"/>
        <w:keepNext w:val="0"/>
        <w:keepLines w:val="0"/>
        <w:widowControl w:val="0"/>
        <w:spacing w:before="0" w:line="240" w:lineRule="auto"/>
        <w:rPr>
          <w:rFonts w:asciiTheme="minorHAnsi" w:hAnsiTheme="minorHAnsi" w:cstheme="minorHAnsi"/>
        </w:rPr>
      </w:pPr>
      <w:r w:rsidRPr="001D54ED">
        <w:rPr>
          <w:rFonts w:asciiTheme="minorHAnsi" w:hAnsiTheme="minorHAnsi" w:cstheme="minorHAnsi"/>
        </w:rPr>
        <w:t>Notice to Proceed</w:t>
      </w:r>
      <w:bookmarkEnd w:id="11"/>
    </w:p>
    <w:p w:rsidR="00387912" w:rsidRPr="001D54ED" w:rsidRDefault="00444E14" w:rsidP="009A2342">
      <w:pPr>
        <w:pStyle w:val="ListParagraph"/>
        <w:widowControl w:val="0"/>
        <w:numPr>
          <w:ilvl w:val="0"/>
          <w:numId w:val="16"/>
        </w:numPr>
        <w:spacing w:after="0" w:line="240" w:lineRule="auto"/>
        <w:ind w:left="360"/>
        <w:rPr>
          <w:rFonts w:cstheme="minorHAnsi"/>
          <w:bCs/>
        </w:rPr>
      </w:pPr>
      <w:r w:rsidRPr="001D54ED">
        <w:rPr>
          <w:rFonts w:cstheme="minorHAnsi"/>
          <w:bCs/>
        </w:rPr>
        <w:t xml:space="preserve">Once you receive the executed contract from </w:t>
      </w:r>
      <w:r w:rsidR="00813086" w:rsidRPr="001D54ED">
        <w:rPr>
          <w:rFonts w:cstheme="minorHAnsi"/>
          <w:bCs/>
        </w:rPr>
        <w:t>CS</w:t>
      </w:r>
      <w:r w:rsidR="00387912" w:rsidRPr="001D54ED">
        <w:rPr>
          <w:rFonts w:cstheme="minorHAnsi"/>
          <w:bCs/>
        </w:rPr>
        <w:t xml:space="preserve">, </w:t>
      </w:r>
      <w:r w:rsidR="002662D2" w:rsidRPr="001D54ED">
        <w:rPr>
          <w:rFonts w:cstheme="minorHAnsi"/>
          <w:bCs/>
        </w:rPr>
        <w:t>e</w:t>
      </w:r>
      <w:r w:rsidR="00387912" w:rsidRPr="001D54ED">
        <w:rPr>
          <w:rFonts w:cstheme="minorHAnsi"/>
          <w:bCs/>
        </w:rPr>
        <w:t xml:space="preserve">mail the executed contract to the </w:t>
      </w:r>
      <w:r w:rsidR="00CE7018" w:rsidRPr="001D54ED">
        <w:rPr>
          <w:rFonts w:cstheme="minorHAnsi"/>
        </w:rPr>
        <w:t>Governmental Unit</w:t>
      </w:r>
      <w:r w:rsidR="00387912" w:rsidRPr="001D54ED">
        <w:rPr>
          <w:rFonts w:cstheme="minorHAnsi"/>
          <w:bCs/>
        </w:rPr>
        <w:t xml:space="preserve"> for their records, as follows:</w:t>
      </w:r>
    </w:p>
    <w:p w:rsidR="00387912" w:rsidRPr="001D54ED" w:rsidRDefault="00387912" w:rsidP="009A2342">
      <w:pPr>
        <w:pStyle w:val="ListParagraph"/>
        <w:widowControl w:val="0"/>
        <w:numPr>
          <w:ilvl w:val="0"/>
          <w:numId w:val="2"/>
        </w:numPr>
        <w:spacing w:after="0" w:line="240" w:lineRule="auto"/>
        <w:rPr>
          <w:rFonts w:cstheme="minorHAnsi"/>
          <w:bCs/>
        </w:rPr>
      </w:pPr>
      <w:r w:rsidRPr="001D54ED">
        <w:rPr>
          <w:rFonts w:cstheme="minorHAnsi"/>
        </w:rPr>
        <w:t>Address</w:t>
      </w:r>
      <w:r w:rsidR="002662D2" w:rsidRPr="001D54ED">
        <w:rPr>
          <w:rFonts w:cstheme="minorHAnsi"/>
          <w:bCs/>
        </w:rPr>
        <w:t xml:space="preserve"> an e</w:t>
      </w:r>
      <w:r w:rsidRPr="001D54ED">
        <w:rPr>
          <w:rFonts w:cstheme="minorHAnsi"/>
          <w:bCs/>
        </w:rPr>
        <w:t xml:space="preserve">mail </w:t>
      </w:r>
      <w:r w:rsidR="002662D2" w:rsidRPr="001D54ED">
        <w:rPr>
          <w:rFonts w:cstheme="minorHAnsi"/>
          <w:bCs/>
        </w:rPr>
        <w:t>to the</w:t>
      </w:r>
      <w:r w:rsidRPr="001D54ED">
        <w:rPr>
          <w:rFonts w:cstheme="minorHAnsi"/>
          <w:bCs/>
        </w:rPr>
        <w:t xml:space="preserve"> </w:t>
      </w:r>
      <w:r w:rsidR="00CE7018" w:rsidRPr="001D54ED">
        <w:rPr>
          <w:rFonts w:cstheme="minorHAnsi"/>
        </w:rPr>
        <w:t>Governmental Unit</w:t>
      </w:r>
      <w:r w:rsidRPr="001D54ED">
        <w:rPr>
          <w:rFonts w:cstheme="minorHAnsi"/>
          <w:bCs/>
        </w:rPr>
        <w:t xml:space="preserve">’s Project Manager, CC the MnDOT Project Manager </w:t>
      </w:r>
      <w:r w:rsidR="00973015">
        <w:rPr>
          <w:rFonts w:cstheme="minorHAnsi"/>
          <w:bCs/>
        </w:rPr>
        <w:t xml:space="preserve">and </w:t>
      </w:r>
      <w:hyperlink r:id="rId27" w:history="1">
        <w:r w:rsidR="00CA1F75" w:rsidRPr="0060630D">
          <w:rPr>
            <w:rStyle w:val="Hyperlink"/>
            <w:rFonts w:cstheme="minorHAnsi"/>
          </w:rPr>
          <w:t>PTinbox.dot@state.mn.us</w:t>
        </w:r>
      </w:hyperlink>
      <w:r w:rsidR="00CA1F75">
        <w:rPr>
          <w:rStyle w:val="Hyperlink"/>
          <w:rFonts w:cstheme="minorHAnsi"/>
          <w:bCs/>
        </w:rPr>
        <w:t xml:space="preserve"> </w:t>
      </w:r>
      <w:r w:rsidR="00CA1F75">
        <w:rPr>
          <w:rStyle w:val="Hyperlink"/>
          <w:rFonts w:cstheme="minorHAnsi"/>
          <w:bCs/>
          <w:color w:val="auto"/>
          <w:u w:val="none"/>
        </w:rPr>
        <w:t>[for the contract file].</w:t>
      </w:r>
    </w:p>
    <w:p w:rsidR="00387912" w:rsidRPr="001D54ED" w:rsidRDefault="00387912" w:rsidP="009A2342">
      <w:pPr>
        <w:pStyle w:val="ListParagraph"/>
        <w:widowControl w:val="0"/>
        <w:numPr>
          <w:ilvl w:val="0"/>
          <w:numId w:val="2"/>
        </w:numPr>
        <w:spacing w:after="0" w:line="240" w:lineRule="auto"/>
        <w:rPr>
          <w:rFonts w:cstheme="minorHAnsi"/>
          <w:bCs/>
        </w:rPr>
      </w:pPr>
      <w:r w:rsidRPr="001D54ED">
        <w:rPr>
          <w:rFonts w:cstheme="minorHAnsi"/>
        </w:rPr>
        <w:t>Copy</w:t>
      </w:r>
      <w:r w:rsidRPr="001D54ED">
        <w:rPr>
          <w:rFonts w:cstheme="minorHAnsi"/>
          <w:bCs/>
        </w:rPr>
        <w:t xml:space="preserve"> and paste the text from the </w:t>
      </w:r>
      <w:r w:rsidRPr="001D54ED">
        <w:rPr>
          <w:rFonts w:cstheme="minorHAnsi"/>
          <w:b/>
        </w:rPr>
        <w:t xml:space="preserve">Notice to Proceed </w:t>
      </w:r>
      <w:r w:rsidRPr="001D54ED">
        <w:rPr>
          <w:rFonts w:cstheme="minorHAnsi"/>
        </w:rPr>
        <w:t>letter</w:t>
      </w:r>
      <w:r w:rsidRPr="001D54ED">
        <w:rPr>
          <w:rFonts w:cstheme="minorHAnsi"/>
          <w:bCs/>
        </w:rPr>
        <w:t xml:space="preserve"> into the body of </w:t>
      </w:r>
      <w:r w:rsidRPr="001D54ED">
        <w:rPr>
          <w:rFonts w:cstheme="minorHAnsi"/>
        </w:rPr>
        <w:t>the</w:t>
      </w:r>
      <w:r w:rsidR="00323F0E" w:rsidRPr="001D54ED">
        <w:rPr>
          <w:rFonts w:cstheme="minorHAnsi"/>
          <w:bCs/>
        </w:rPr>
        <w:t xml:space="preserve"> e</w:t>
      </w:r>
      <w:r w:rsidRPr="001D54ED">
        <w:rPr>
          <w:rFonts w:cstheme="minorHAnsi"/>
          <w:bCs/>
        </w:rPr>
        <w:t>mail.</w:t>
      </w:r>
    </w:p>
    <w:p w:rsidR="00387912" w:rsidRPr="001D54ED" w:rsidRDefault="00387912" w:rsidP="009A2342">
      <w:pPr>
        <w:pStyle w:val="ListParagraph"/>
        <w:widowControl w:val="0"/>
        <w:numPr>
          <w:ilvl w:val="0"/>
          <w:numId w:val="2"/>
        </w:numPr>
        <w:spacing w:after="0" w:line="240" w:lineRule="auto"/>
        <w:rPr>
          <w:rFonts w:cstheme="minorHAnsi"/>
          <w:bCs/>
        </w:rPr>
      </w:pPr>
      <w:r w:rsidRPr="001D54ED">
        <w:rPr>
          <w:rFonts w:cstheme="minorHAnsi"/>
        </w:rPr>
        <w:t>Make</w:t>
      </w:r>
      <w:r w:rsidRPr="001D54ED">
        <w:rPr>
          <w:rFonts w:cstheme="minorHAnsi"/>
          <w:bCs/>
        </w:rPr>
        <w:t xml:space="preserve"> the appropriate revisions/fill in the blanks.</w:t>
      </w:r>
    </w:p>
    <w:p w:rsidR="00387912" w:rsidRPr="001D54ED" w:rsidRDefault="00387912" w:rsidP="009A2342">
      <w:pPr>
        <w:pStyle w:val="ListParagraph"/>
        <w:widowControl w:val="0"/>
        <w:numPr>
          <w:ilvl w:val="0"/>
          <w:numId w:val="2"/>
        </w:numPr>
        <w:spacing w:after="0" w:line="240" w:lineRule="auto"/>
        <w:rPr>
          <w:rFonts w:cstheme="minorHAnsi"/>
        </w:rPr>
      </w:pPr>
      <w:r w:rsidRPr="001D54ED">
        <w:rPr>
          <w:rFonts w:cstheme="minorHAnsi"/>
        </w:rPr>
        <w:t>Attach</w:t>
      </w:r>
      <w:r w:rsidRPr="001D54ED">
        <w:rPr>
          <w:rFonts w:cstheme="minorHAnsi"/>
          <w:bCs/>
        </w:rPr>
        <w:t xml:space="preserve"> a </w:t>
      </w:r>
      <w:r w:rsidR="002662D2" w:rsidRPr="001D54ED">
        <w:rPr>
          <w:rFonts w:cstheme="minorHAnsi"/>
          <w:bCs/>
        </w:rPr>
        <w:t>.pdf</w:t>
      </w:r>
      <w:r w:rsidRPr="001D54ED">
        <w:rPr>
          <w:rFonts w:cstheme="minorHAnsi"/>
          <w:bCs/>
        </w:rPr>
        <w:t xml:space="preserve"> version of the executed contract, along with a Word version of the Invoice and Progress Report forms, as applicable, for their use.</w:t>
      </w:r>
    </w:p>
    <w:p w:rsidR="00973015" w:rsidRDefault="00973015" w:rsidP="009A2342">
      <w:pPr>
        <w:pStyle w:val="Heading2"/>
        <w:keepNext w:val="0"/>
        <w:keepLines w:val="0"/>
        <w:widowControl w:val="0"/>
        <w:spacing w:before="0" w:line="240" w:lineRule="auto"/>
        <w:rPr>
          <w:rFonts w:asciiTheme="minorHAnsi" w:hAnsiTheme="minorHAnsi" w:cstheme="minorHAnsi"/>
        </w:rPr>
      </w:pPr>
      <w:bookmarkStart w:id="12" w:name="_Toc449350385"/>
    </w:p>
    <w:p w:rsidR="00387912" w:rsidRPr="001D54ED" w:rsidRDefault="00387912" w:rsidP="009A2342">
      <w:pPr>
        <w:pStyle w:val="Heading2"/>
        <w:keepNext w:val="0"/>
        <w:keepLines w:val="0"/>
        <w:widowControl w:val="0"/>
        <w:spacing w:before="0" w:line="240" w:lineRule="auto"/>
        <w:rPr>
          <w:rFonts w:asciiTheme="minorHAnsi" w:hAnsiTheme="minorHAnsi" w:cstheme="minorHAnsi"/>
        </w:rPr>
      </w:pPr>
      <w:r w:rsidRPr="001D54ED">
        <w:rPr>
          <w:rFonts w:asciiTheme="minorHAnsi" w:hAnsiTheme="minorHAnsi" w:cstheme="minorHAnsi"/>
        </w:rPr>
        <w:t>File Documentation</w:t>
      </w:r>
      <w:bookmarkEnd w:id="12"/>
    </w:p>
    <w:p w:rsidR="00387912" w:rsidRPr="001D54ED" w:rsidRDefault="00387912" w:rsidP="009A2342">
      <w:pPr>
        <w:pStyle w:val="ListParagraph"/>
        <w:widowControl w:val="0"/>
        <w:numPr>
          <w:ilvl w:val="0"/>
          <w:numId w:val="17"/>
        </w:numPr>
        <w:spacing w:after="0" w:line="240" w:lineRule="auto"/>
        <w:ind w:left="360"/>
        <w:rPr>
          <w:rFonts w:cstheme="minorHAnsi"/>
        </w:rPr>
      </w:pPr>
      <w:r w:rsidRPr="001D54ED">
        <w:rPr>
          <w:rFonts w:cstheme="minorHAnsi"/>
        </w:rPr>
        <w:t xml:space="preserve">The following documentation is necessary for the Contract File. </w:t>
      </w:r>
      <w:r w:rsidR="00813086" w:rsidRPr="001D54ED">
        <w:rPr>
          <w:rFonts w:cstheme="minorHAnsi"/>
        </w:rPr>
        <w:t>CS</w:t>
      </w:r>
      <w:r w:rsidRPr="001D54ED">
        <w:rPr>
          <w:rFonts w:cstheme="minorHAnsi"/>
        </w:rPr>
        <w:t xml:space="preserve"> will have scanned and saved the following documents to the </w:t>
      </w:r>
      <w:r w:rsidR="00AC1080">
        <w:rPr>
          <w:rFonts w:cstheme="minorHAnsi"/>
        </w:rPr>
        <w:t>c</w:t>
      </w:r>
      <w:r w:rsidRPr="001D54ED">
        <w:rPr>
          <w:rFonts w:cstheme="minorHAnsi"/>
        </w:rPr>
        <w:t>ontract File:</w:t>
      </w:r>
    </w:p>
    <w:p w:rsidR="00387912" w:rsidRPr="001D54ED" w:rsidRDefault="00387912" w:rsidP="009A2342">
      <w:pPr>
        <w:pStyle w:val="ListParagraph"/>
        <w:widowControl w:val="0"/>
        <w:numPr>
          <w:ilvl w:val="0"/>
          <w:numId w:val="19"/>
        </w:numPr>
        <w:spacing w:after="0" w:line="240" w:lineRule="auto"/>
        <w:ind w:left="720"/>
        <w:rPr>
          <w:rFonts w:cstheme="minorHAnsi"/>
        </w:rPr>
      </w:pPr>
      <w:r w:rsidRPr="001D54ED">
        <w:rPr>
          <w:rFonts w:cstheme="minorHAnsi"/>
        </w:rPr>
        <w:t>CPS Form</w:t>
      </w:r>
    </w:p>
    <w:p w:rsidR="009A2342" w:rsidRDefault="009A2342" w:rsidP="009A2342">
      <w:pPr>
        <w:pStyle w:val="ListParagraph"/>
        <w:keepNext/>
        <w:widowControl w:val="0"/>
        <w:numPr>
          <w:ilvl w:val="0"/>
          <w:numId w:val="19"/>
        </w:numPr>
        <w:spacing w:after="0" w:line="240" w:lineRule="auto"/>
        <w:ind w:left="720"/>
        <w:rPr>
          <w:rFonts w:cstheme="minorHAnsi"/>
        </w:rPr>
      </w:pPr>
      <w:r w:rsidRPr="00FD2146">
        <w:rPr>
          <w:rFonts w:cstheme="minorHAnsi"/>
        </w:rPr>
        <w:t xml:space="preserve">DBE Goal Setting </w:t>
      </w:r>
      <w:r>
        <w:rPr>
          <w:rFonts w:cstheme="minorHAnsi"/>
        </w:rPr>
        <w:t>Cover Sheet</w:t>
      </w:r>
    </w:p>
    <w:p w:rsidR="009A2342" w:rsidRPr="00FD2146" w:rsidRDefault="009A2342" w:rsidP="009A2342">
      <w:pPr>
        <w:pStyle w:val="ListParagraph"/>
        <w:keepNext/>
        <w:widowControl w:val="0"/>
        <w:numPr>
          <w:ilvl w:val="0"/>
          <w:numId w:val="19"/>
        </w:numPr>
        <w:spacing w:after="0" w:line="240" w:lineRule="auto"/>
        <w:ind w:left="720"/>
        <w:rPr>
          <w:rFonts w:cstheme="minorHAnsi"/>
        </w:rPr>
      </w:pPr>
      <w:r>
        <w:rPr>
          <w:rFonts w:cstheme="minorHAnsi"/>
        </w:rPr>
        <w:t xml:space="preserve">DBE Goal Setting Email (from workflow) </w:t>
      </w:r>
    </w:p>
    <w:p w:rsidR="00BD0D76" w:rsidRPr="001D54ED" w:rsidRDefault="00973015" w:rsidP="009A2342">
      <w:pPr>
        <w:pStyle w:val="ListParagraph"/>
        <w:widowControl w:val="0"/>
        <w:numPr>
          <w:ilvl w:val="0"/>
          <w:numId w:val="19"/>
        </w:numPr>
        <w:spacing w:after="0" w:line="240" w:lineRule="auto"/>
        <w:ind w:left="720"/>
        <w:rPr>
          <w:rFonts w:cstheme="minorHAnsi"/>
        </w:rPr>
      </w:pPr>
      <w:r>
        <w:rPr>
          <w:rFonts w:cstheme="minorHAnsi"/>
        </w:rPr>
        <w:t xml:space="preserve">Executed </w:t>
      </w:r>
      <w:r w:rsidR="00BD0D76" w:rsidRPr="001D54ED">
        <w:rPr>
          <w:rFonts w:cstheme="minorHAnsi"/>
        </w:rPr>
        <w:t>Certification Form</w:t>
      </w:r>
    </w:p>
    <w:p w:rsidR="009A2342" w:rsidRDefault="009A2342" w:rsidP="009A2342">
      <w:pPr>
        <w:pStyle w:val="ListParagraph"/>
        <w:keepNext/>
        <w:widowControl w:val="0"/>
        <w:numPr>
          <w:ilvl w:val="0"/>
          <w:numId w:val="19"/>
        </w:numPr>
        <w:spacing w:after="0" w:line="240" w:lineRule="auto"/>
        <w:ind w:left="720"/>
        <w:rPr>
          <w:rFonts w:cstheme="minorHAnsi"/>
        </w:rPr>
      </w:pPr>
      <w:r w:rsidRPr="00FD2146">
        <w:rPr>
          <w:rFonts w:cstheme="minorHAnsi"/>
        </w:rPr>
        <w:t>DBE Goal Clearance Memo</w:t>
      </w:r>
      <w:r>
        <w:rPr>
          <w:rFonts w:cstheme="minorHAnsi"/>
        </w:rPr>
        <w:t xml:space="preserve"> [if applicable]</w:t>
      </w:r>
    </w:p>
    <w:p w:rsidR="009A2342" w:rsidRPr="00FD2146" w:rsidRDefault="009A2342" w:rsidP="009A2342">
      <w:pPr>
        <w:pStyle w:val="ListParagraph"/>
        <w:keepNext/>
        <w:widowControl w:val="0"/>
        <w:numPr>
          <w:ilvl w:val="0"/>
          <w:numId w:val="19"/>
        </w:numPr>
        <w:spacing w:after="0" w:line="240" w:lineRule="auto"/>
        <w:ind w:left="720"/>
        <w:rPr>
          <w:rFonts w:cstheme="minorHAnsi"/>
        </w:rPr>
      </w:pPr>
      <w:r>
        <w:rPr>
          <w:rFonts w:cstheme="minorHAnsi"/>
        </w:rPr>
        <w:t>DBE Goal Clearance Email (from workflow) [if applicable]</w:t>
      </w:r>
    </w:p>
    <w:p w:rsidR="00973015" w:rsidRPr="001D54ED" w:rsidRDefault="00973015" w:rsidP="009A2342">
      <w:pPr>
        <w:pStyle w:val="ListParagraph"/>
        <w:widowControl w:val="0"/>
        <w:numPr>
          <w:ilvl w:val="0"/>
          <w:numId w:val="19"/>
        </w:numPr>
        <w:spacing w:after="0" w:line="240" w:lineRule="auto"/>
        <w:ind w:left="720"/>
        <w:rPr>
          <w:rFonts w:cstheme="minorHAnsi"/>
        </w:rPr>
      </w:pPr>
      <w:r>
        <w:rPr>
          <w:rFonts w:cstheme="minorHAnsi"/>
        </w:rPr>
        <w:t>Contractor Signature Letter</w:t>
      </w:r>
      <w:bookmarkStart w:id="13" w:name="_GoBack"/>
    </w:p>
    <w:bookmarkEnd w:id="13"/>
    <w:p w:rsidR="00387912" w:rsidRDefault="00973015" w:rsidP="009A2342">
      <w:pPr>
        <w:pStyle w:val="ListParagraph"/>
        <w:widowControl w:val="0"/>
        <w:numPr>
          <w:ilvl w:val="0"/>
          <w:numId w:val="19"/>
        </w:numPr>
        <w:spacing w:after="0" w:line="240" w:lineRule="auto"/>
        <w:ind w:left="720"/>
        <w:rPr>
          <w:rFonts w:cstheme="minorHAnsi"/>
        </w:rPr>
      </w:pPr>
      <w:r>
        <w:rPr>
          <w:rFonts w:cstheme="minorHAnsi"/>
        </w:rPr>
        <w:t xml:space="preserve">Executed </w:t>
      </w:r>
      <w:r w:rsidR="00387912" w:rsidRPr="001D54ED">
        <w:rPr>
          <w:rFonts w:cstheme="minorHAnsi"/>
        </w:rPr>
        <w:t>Contract</w:t>
      </w:r>
    </w:p>
    <w:p w:rsidR="00973015" w:rsidRPr="001D54ED" w:rsidRDefault="00973015" w:rsidP="009A2342">
      <w:pPr>
        <w:pStyle w:val="ListParagraph"/>
        <w:widowControl w:val="0"/>
        <w:numPr>
          <w:ilvl w:val="0"/>
          <w:numId w:val="19"/>
        </w:numPr>
        <w:spacing w:after="0" w:line="240" w:lineRule="auto"/>
        <w:ind w:left="720"/>
        <w:rPr>
          <w:rFonts w:cstheme="minorHAnsi"/>
        </w:rPr>
      </w:pPr>
      <w:r>
        <w:rPr>
          <w:rFonts w:cstheme="minorHAnsi"/>
        </w:rPr>
        <w:t>Notice to Proceed</w:t>
      </w:r>
    </w:p>
    <w:p w:rsidR="00212CFE" w:rsidRPr="001D54ED" w:rsidRDefault="00973015" w:rsidP="009A2342">
      <w:pPr>
        <w:pStyle w:val="ListParagraph"/>
        <w:widowControl w:val="0"/>
        <w:numPr>
          <w:ilvl w:val="0"/>
          <w:numId w:val="19"/>
        </w:numPr>
        <w:spacing w:after="0" w:line="240" w:lineRule="auto"/>
        <w:ind w:left="720"/>
        <w:rPr>
          <w:rFonts w:cstheme="minorHAnsi"/>
        </w:rPr>
      </w:pPr>
      <w:r>
        <w:rPr>
          <w:rFonts w:cstheme="minorHAnsi"/>
        </w:rPr>
        <w:t>Exected</w:t>
      </w:r>
      <w:r w:rsidR="00387912" w:rsidRPr="001D54ED">
        <w:rPr>
          <w:rFonts w:cstheme="minorHAnsi"/>
        </w:rPr>
        <w:t>16A/16C Violation Form</w:t>
      </w:r>
      <w:r w:rsidR="00444E14" w:rsidRPr="001D54ED">
        <w:rPr>
          <w:rFonts w:cstheme="minorHAnsi"/>
        </w:rPr>
        <w:t xml:space="preserve"> [if applicable]</w:t>
      </w:r>
      <w:r w:rsidR="00212CFE" w:rsidRPr="001D54ED">
        <w:rPr>
          <w:rFonts w:cstheme="minorHAnsi"/>
        </w:rPr>
        <w:t xml:space="preserve"> </w:t>
      </w:r>
    </w:p>
    <w:p w:rsidR="00AC1080" w:rsidRPr="00AC1080" w:rsidRDefault="00AC1080" w:rsidP="009A2342">
      <w:pPr>
        <w:pStyle w:val="ListParagraph"/>
        <w:widowControl w:val="0"/>
        <w:numPr>
          <w:ilvl w:val="0"/>
          <w:numId w:val="17"/>
        </w:numPr>
        <w:spacing w:after="0" w:line="240" w:lineRule="auto"/>
        <w:ind w:left="360"/>
        <w:rPr>
          <w:rFonts w:cstheme="minorHAnsi"/>
        </w:rPr>
      </w:pPr>
      <w:r w:rsidRPr="00AC1080">
        <w:rPr>
          <w:rFonts w:cstheme="minorHAnsi"/>
        </w:rPr>
        <w:t xml:space="preserve">Contract Administrators are responsible for ensuring that </w:t>
      </w:r>
      <w:r w:rsidR="00973015">
        <w:rPr>
          <w:rFonts w:cstheme="minorHAnsi"/>
        </w:rPr>
        <w:t>all</w:t>
      </w:r>
      <w:r w:rsidRPr="00AC1080">
        <w:rPr>
          <w:rFonts w:cstheme="minorHAnsi"/>
        </w:rPr>
        <w:t xml:space="preserve"> remaining documentation is submitted to </w:t>
      </w:r>
      <w:hyperlink r:id="rId28" w:history="1">
        <w:r w:rsidRPr="00AC1080">
          <w:rPr>
            <w:rStyle w:val="Hyperlink"/>
            <w:rFonts w:cstheme="minorHAnsi"/>
          </w:rPr>
          <w:t>PTinbox.dot@state.mn.us</w:t>
        </w:r>
      </w:hyperlink>
      <w:r w:rsidRPr="00AC1080">
        <w:rPr>
          <w:rFonts w:cstheme="minorHAnsi"/>
        </w:rPr>
        <w:t xml:space="preserve"> to be saved to the contract file [as soon as available]. This may include:</w:t>
      </w:r>
    </w:p>
    <w:p w:rsidR="00AC1080" w:rsidRPr="00AC1080" w:rsidRDefault="00973015" w:rsidP="009A2342">
      <w:pPr>
        <w:pStyle w:val="ListParagraph"/>
        <w:widowControl w:val="0"/>
        <w:numPr>
          <w:ilvl w:val="3"/>
          <w:numId w:val="36"/>
        </w:numPr>
        <w:spacing w:after="0" w:line="240" w:lineRule="auto"/>
        <w:ind w:left="720"/>
        <w:rPr>
          <w:rFonts w:cstheme="minorHAnsi"/>
        </w:rPr>
      </w:pPr>
      <w:r>
        <w:rPr>
          <w:rFonts w:cstheme="minorHAnsi"/>
          <w:bCs/>
        </w:rPr>
        <w:t xml:space="preserve">Signed </w:t>
      </w:r>
      <w:r w:rsidR="00444E14" w:rsidRPr="00AC1080">
        <w:rPr>
          <w:rFonts w:cstheme="minorHAnsi"/>
          <w:bCs/>
        </w:rPr>
        <w:t>Consul</w:t>
      </w:r>
      <w:r>
        <w:rPr>
          <w:rFonts w:cstheme="minorHAnsi"/>
          <w:bCs/>
        </w:rPr>
        <w:t>tant Conflict of Interest Form</w:t>
      </w:r>
    </w:p>
    <w:p w:rsidR="00AC1080" w:rsidRDefault="002662D2" w:rsidP="009A2342">
      <w:pPr>
        <w:pStyle w:val="ListParagraph"/>
        <w:widowControl w:val="0"/>
        <w:numPr>
          <w:ilvl w:val="3"/>
          <w:numId w:val="36"/>
        </w:numPr>
        <w:spacing w:after="0" w:line="240" w:lineRule="auto"/>
        <w:ind w:left="720"/>
        <w:rPr>
          <w:rFonts w:cstheme="minorHAnsi"/>
        </w:rPr>
      </w:pPr>
      <w:r w:rsidRPr="00AC1080">
        <w:rPr>
          <w:rFonts w:cstheme="minorHAnsi"/>
        </w:rPr>
        <w:lastRenderedPageBreak/>
        <w:t>Pre Award Audit Report</w:t>
      </w:r>
    </w:p>
    <w:p w:rsidR="00AC1080" w:rsidRPr="00AC1080" w:rsidRDefault="00387912" w:rsidP="009A2342">
      <w:pPr>
        <w:pStyle w:val="ListParagraph"/>
        <w:widowControl w:val="0"/>
        <w:numPr>
          <w:ilvl w:val="3"/>
          <w:numId w:val="36"/>
        </w:numPr>
        <w:spacing w:after="0" w:line="240" w:lineRule="auto"/>
        <w:ind w:left="720"/>
        <w:rPr>
          <w:rFonts w:cstheme="minorHAnsi"/>
        </w:rPr>
      </w:pPr>
      <w:r w:rsidRPr="00AC1080">
        <w:rPr>
          <w:rFonts w:cstheme="minorHAnsi"/>
        </w:rPr>
        <w:t>Subcontractor</w:t>
      </w:r>
      <w:r w:rsidRPr="00AC1080">
        <w:rPr>
          <w:rFonts w:cstheme="minorHAnsi"/>
          <w:bCs/>
        </w:rPr>
        <w:t xml:space="preserve"> Agreement(s)</w:t>
      </w:r>
    </w:p>
    <w:p w:rsidR="00973015" w:rsidRPr="00973015" w:rsidRDefault="00387912" w:rsidP="009A2342">
      <w:pPr>
        <w:pStyle w:val="ListParagraph"/>
        <w:widowControl w:val="0"/>
        <w:numPr>
          <w:ilvl w:val="3"/>
          <w:numId w:val="36"/>
        </w:numPr>
        <w:spacing w:after="0" w:line="240" w:lineRule="auto"/>
        <w:ind w:left="720"/>
        <w:rPr>
          <w:rFonts w:cstheme="minorHAnsi"/>
        </w:rPr>
      </w:pPr>
      <w:r w:rsidRPr="00AC1080">
        <w:rPr>
          <w:rFonts w:cstheme="minorHAnsi"/>
        </w:rPr>
        <w:t>Approval</w:t>
      </w:r>
      <w:r w:rsidRPr="00AC1080">
        <w:rPr>
          <w:rFonts w:cstheme="minorHAnsi"/>
          <w:bCs/>
        </w:rPr>
        <w:t xml:space="preserve"> of Rate Changes [i.e. annual rate increases]</w:t>
      </w:r>
    </w:p>
    <w:p w:rsidR="00973015" w:rsidRPr="00973015" w:rsidRDefault="00973015" w:rsidP="009A2342">
      <w:pPr>
        <w:pStyle w:val="ListParagraph"/>
        <w:widowControl w:val="0"/>
        <w:numPr>
          <w:ilvl w:val="3"/>
          <w:numId w:val="36"/>
        </w:numPr>
        <w:spacing w:after="0" w:line="240" w:lineRule="auto"/>
        <w:ind w:left="720"/>
        <w:rPr>
          <w:rFonts w:cstheme="minorHAnsi"/>
        </w:rPr>
      </w:pPr>
      <w:r w:rsidRPr="00973015">
        <w:rPr>
          <w:rFonts w:cstheme="minorHAnsi"/>
        </w:rPr>
        <w:t>Approval</w:t>
      </w:r>
      <w:r w:rsidRPr="00973015">
        <w:rPr>
          <w:rFonts w:cstheme="minorHAnsi"/>
          <w:bCs/>
        </w:rPr>
        <w:t xml:space="preserve"> of out-of-state travel expenses</w:t>
      </w:r>
    </w:p>
    <w:p w:rsidR="00AC1080" w:rsidRPr="00AC1080" w:rsidRDefault="00387912" w:rsidP="009A2342">
      <w:pPr>
        <w:pStyle w:val="ListParagraph"/>
        <w:widowControl w:val="0"/>
        <w:numPr>
          <w:ilvl w:val="3"/>
          <w:numId w:val="36"/>
        </w:numPr>
        <w:spacing w:after="0" w:line="240" w:lineRule="auto"/>
        <w:ind w:left="720"/>
        <w:rPr>
          <w:rFonts w:cstheme="minorHAnsi"/>
        </w:rPr>
      </w:pPr>
      <w:r w:rsidRPr="00AC1080">
        <w:rPr>
          <w:rFonts w:cstheme="minorHAnsi"/>
        </w:rPr>
        <w:t>Approval</w:t>
      </w:r>
      <w:r w:rsidRPr="00AC1080">
        <w:rPr>
          <w:rFonts w:cstheme="minorHAnsi"/>
          <w:bCs/>
        </w:rPr>
        <w:t xml:space="preserve"> of direct expenses</w:t>
      </w:r>
      <w:r w:rsidR="00973015">
        <w:rPr>
          <w:rFonts w:cstheme="minorHAnsi"/>
          <w:bCs/>
        </w:rPr>
        <w:t xml:space="preserve"> not listed in c</w:t>
      </w:r>
      <w:r w:rsidR="00444E14" w:rsidRPr="00AC1080">
        <w:rPr>
          <w:rFonts w:cstheme="minorHAnsi"/>
          <w:bCs/>
        </w:rPr>
        <w:t>ontract</w:t>
      </w:r>
    </w:p>
    <w:p w:rsidR="00387912" w:rsidRPr="00AC1080" w:rsidRDefault="00387912" w:rsidP="009A2342">
      <w:pPr>
        <w:pStyle w:val="ListParagraph"/>
        <w:widowControl w:val="0"/>
        <w:numPr>
          <w:ilvl w:val="3"/>
          <w:numId w:val="36"/>
        </w:numPr>
        <w:spacing w:after="0" w:line="240" w:lineRule="auto"/>
        <w:ind w:left="720"/>
        <w:rPr>
          <w:rFonts w:cstheme="minorHAnsi"/>
        </w:rPr>
      </w:pPr>
      <w:r w:rsidRPr="00AC1080">
        <w:rPr>
          <w:rFonts w:cstheme="minorHAnsi"/>
        </w:rPr>
        <w:t>Approval</w:t>
      </w:r>
      <w:r w:rsidRPr="00AC1080">
        <w:rPr>
          <w:rFonts w:cstheme="minorHAnsi"/>
          <w:bCs/>
        </w:rPr>
        <w:t xml:space="preserve"> of change in Key Personnel</w:t>
      </w:r>
    </w:p>
    <w:p w:rsidR="00387912" w:rsidRPr="001D54ED" w:rsidRDefault="00387912" w:rsidP="009A2342">
      <w:pPr>
        <w:widowControl w:val="0"/>
        <w:spacing w:after="0" w:line="240" w:lineRule="auto"/>
        <w:rPr>
          <w:rFonts w:cstheme="minorHAnsi"/>
        </w:rPr>
      </w:pPr>
    </w:p>
    <w:sectPr w:rsidR="00387912" w:rsidRPr="001D54ED" w:rsidSect="00181701">
      <w:headerReference w:type="default" r:id="rId29"/>
      <w:footerReference w:type="default" r:id="rId30"/>
      <w:pgSz w:w="12240" w:h="15840"/>
      <w:pgMar w:top="1080" w:right="630" w:bottom="900" w:left="630" w:header="360" w:footer="4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090" w:rsidRDefault="00190090" w:rsidP="00190090">
      <w:pPr>
        <w:spacing w:after="0" w:line="240" w:lineRule="auto"/>
      </w:pPr>
      <w:r>
        <w:separator/>
      </w:r>
    </w:p>
  </w:endnote>
  <w:endnote w:type="continuationSeparator" w:id="0">
    <w:p w:rsidR="00190090" w:rsidRDefault="00190090" w:rsidP="0019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22407557"/>
      <w:docPartObj>
        <w:docPartGallery w:val="Page Numbers (Bottom of Page)"/>
        <w:docPartUnique/>
      </w:docPartObj>
    </w:sdtPr>
    <w:sdtEndPr>
      <w:rPr>
        <w:color w:val="808080" w:themeColor="background1" w:themeShade="80"/>
        <w:spacing w:val="60"/>
      </w:rPr>
    </w:sdtEndPr>
    <w:sdtContent>
      <w:p w:rsidR="00F9256D" w:rsidRPr="00AC1080" w:rsidRDefault="00F9256D" w:rsidP="00AC1080">
        <w:pPr>
          <w:pStyle w:val="Footer"/>
          <w:pBdr>
            <w:top w:val="single" w:sz="4" w:space="1" w:color="D9D9D9" w:themeColor="background1" w:themeShade="D9"/>
          </w:pBdr>
          <w:rPr>
            <w:b/>
            <w:bCs/>
            <w:sz w:val="20"/>
            <w:szCs w:val="20"/>
          </w:rPr>
        </w:pPr>
        <w:r w:rsidRPr="00F9256D">
          <w:rPr>
            <w:sz w:val="20"/>
            <w:szCs w:val="20"/>
          </w:rPr>
          <w:fldChar w:fldCharType="begin"/>
        </w:r>
        <w:r w:rsidRPr="00F9256D">
          <w:rPr>
            <w:sz w:val="20"/>
            <w:szCs w:val="20"/>
          </w:rPr>
          <w:instrText xml:space="preserve"> PAGE   \* MERGEFORMAT </w:instrText>
        </w:r>
        <w:r w:rsidRPr="00F9256D">
          <w:rPr>
            <w:sz w:val="20"/>
            <w:szCs w:val="20"/>
          </w:rPr>
          <w:fldChar w:fldCharType="separate"/>
        </w:r>
        <w:r w:rsidR="009A2342" w:rsidRPr="009A2342">
          <w:rPr>
            <w:b/>
            <w:bCs/>
            <w:noProof/>
            <w:sz w:val="20"/>
            <w:szCs w:val="20"/>
          </w:rPr>
          <w:t>8</w:t>
        </w:r>
        <w:r w:rsidRPr="00F9256D">
          <w:rPr>
            <w:b/>
            <w:bCs/>
            <w:noProof/>
            <w:sz w:val="20"/>
            <w:szCs w:val="20"/>
          </w:rPr>
          <w:fldChar w:fldCharType="end"/>
        </w:r>
        <w:r w:rsidRPr="00F9256D">
          <w:rPr>
            <w:b/>
            <w:bCs/>
            <w:sz w:val="20"/>
            <w:szCs w:val="20"/>
          </w:rPr>
          <w:t xml:space="preserve"> | </w:t>
        </w:r>
        <w:r w:rsidRPr="00F9256D">
          <w:rPr>
            <w:color w:val="808080" w:themeColor="background1" w:themeShade="80"/>
            <w:spacing w:val="60"/>
            <w:sz w:val="20"/>
            <w:szCs w:val="20"/>
          </w:rPr>
          <w:t xml:space="preserve">Last Updated </w:t>
        </w:r>
        <w:r w:rsidR="009A2342">
          <w:rPr>
            <w:color w:val="808080" w:themeColor="background1" w:themeShade="80"/>
            <w:spacing w:val="60"/>
            <w:sz w:val="20"/>
            <w:szCs w:val="20"/>
          </w:rPr>
          <w:t>October 2020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090" w:rsidRDefault="00190090" w:rsidP="00190090">
      <w:pPr>
        <w:spacing w:after="0" w:line="240" w:lineRule="auto"/>
      </w:pPr>
      <w:r>
        <w:separator/>
      </w:r>
    </w:p>
  </w:footnote>
  <w:footnote w:type="continuationSeparator" w:id="0">
    <w:p w:rsidR="00190090" w:rsidRDefault="00190090" w:rsidP="00190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090" w:rsidRPr="00CA1F75" w:rsidRDefault="00C36264" w:rsidP="00FA0BE0">
    <w:pPr>
      <w:pStyle w:val="Header"/>
      <w:jc w:val="center"/>
      <w:rPr>
        <w:color w:val="1F497D" w:themeColor="text2"/>
        <w:sz w:val="28"/>
        <w:szCs w:val="28"/>
      </w:rPr>
    </w:pPr>
    <w:r>
      <w:rPr>
        <w:b/>
        <w:color w:val="1F497D" w:themeColor="text2"/>
        <w:sz w:val="28"/>
        <w:szCs w:val="28"/>
      </w:rPr>
      <w:t>Joint Powers</w:t>
    </w:r>
    <w:r w:rsidR="001D54ED">
      <w:rPr>
        <w:b/>
        <w:color w:val="1F497D" w:themeColor="text2"/>
        <w:sz w:val="28"/>
        <w:szCs w:val="28"/>
      </w:rPr>
      <w:t xml:space="preserve"> Agreement</w:t>
    </w:r>
    <w:r w:rsidR="00CA1F75">
      <w:rPr>
        <w:b/>
        <w:color w:val="1F497D" w:themeColor="text2"/>
        <w:sz w:val="28"/>
        <w:szCs w:val="28"/>
      </w:rPr>
      <w:t xml:space="preserve"> </w:t>
    </w:r>
    <w:r w:rsidR="00CA1F75">
      <w:rPr>
        <w:color w:val="1F497D" w:themeColor="text2"/>
        <w:sz w:val="28"/>
        <w:szCs w:val="28"/>
      </w:rPr>
      <w:t>[Direct Select]</w:t>
    </w:r>
  </w:p>
  <w:p w:rsidR="006503FF" w:rsidRPr="006503FF" w:rsidRDefault="006503FF" w:rsidP="00FA0BE0">
    <w:pPr>
      <w:pStyle w:val="Header"/>
      <w:jc w:val="center"/>
      <w:rPr>
        <w:color w:val="1F497D" w:themeColor="text2"/>
        <w:sz w:val="24"/>
        <w:szCs w:val="24"/>
      </w:rPr>
    </w:pPr>
    <w:r w:rsidRPr="006503FF">
      <w:rPr>
        <w:color w:val="1F497D" w:themeColor="text2"/>
        <w:sz w:val="24"/>
        <w:szCs w:val="24"/>
      </w:rPr>
      <w:t>[District Contract Administrator]</w:t>
    </w:r>
  </w:p>
  <w:p w:rsidR="00FA0BE0" w:rsidRPr="00190090" w:rsidRDefault="00FA0BE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DB"/>
    <w:multiLevelType w:val="hybridMultilevel"/>
    <w:tmpl w:val="21065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1A83"/>
    <w:multiLevelType w:val="hybridMultilevel"/>
    <w:tmpl w:val="AEE079AC"/>
    <w:lvl w:ilvl="0" w:tplc="B67E9DD6">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94442FA">
      <w:start w:val="1"/>
      <w:numFmt w:val="decimal"/>
      <w:lvlText w:val="%4."/>
      <w:lvlJc w:val="left"/>
      <w:pPr>
        <w:ind w:left="2880" w:hanging="360"/>
      </w:pPr>
      <w:rPr>
        <w:rFonts w:asciiTheme="minorHAnsi" w:eastAsiaTheme="minorHAnsi" w:hAnsiTheme="minorHAnsi" w:cstheme="minorBidi"/>
      </w:rPr>
    </w:lvl>
    <w:lvl w:ilvl="4" w:tplc="5B8EB94A">
      <w:start w:val="1"/>
      <w:numFmt w:val="upperLetter"/>
      <w:lvlText w:val="%5."/>
      <w:lvlJc w:val="left"/>
      <w:pPr>
        <w:ind w:left="3600" w:hanging="360"/>
      </w:pPr>
      <w:rPr>
        <w:color w:val="auto"/>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A3CB5"/>
    <w:multiLevelType w:val="hybridMultilevel"/>
    <w:tmpl w:val="CF581E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C3F48"/>
    <w:multiLevelType w:val="hybridMultilevel"/>
    <w:tmpl w:val="CE4490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C171363"/>
    <w:multiLevelType w:val="hybridMultilevel"/>
    <w:tmpl w:val="B67A19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D457B"/>
    <w:multiLevelType w:val="hybridMultilevel"/>
    <w:tmpl w:val="CF581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F421B2"/>
    <w:multiLevelType w:val="hybridMultilevel"/>
    <w:tmpl w:val="339EAFAA"/>
    <w:lvl w:ilvl="0" w:tplc="072A19CC">
      <w:start w:val="1"/>
      <w:numFmt w:val="upperLetter"/>
      <w:lvlText w:val="%1."/>
      <w:lvlJc w:val="left"/>
      <w:pPr>
        <w:ind w:left="720" w:hanging="360"/>
      </w:pPr>
      <w:rPr>
        <w:rFonts w:asciiTheme="minorHAnsi" w:eastAsiaTheme="minorHAnsi" w:hAnsiTheme="minorHAnsi" w:cstheme="minorBidi"/>
      </w:rPr>
    </w:lvl>
    <w:lvl w:ilvl="1" w:tplc="6352D606">
      <w:start w:val="1"/>
      <w:numFmt w:val="decimal"/>
      <w:lvlText w:val="%2."/>
      <w:lvlJc w:val="left"/>
      <w:pPr>
        <w:ind w:left="1440" w:hanging="360"/>
      </w:pPr>
      <w:rPr>
        <w:rFonts w:asciiTheme="minorHAnsi" w:eastAsiaTheme="minorHAnsi" w:hAnsiTheme="minorHAnsi" w:cstheme="minorBidi"/>
        <w:color w:val="auto"/>
      </w:rPr>
    </w:lvl>
    <w:lvl w:ilvl="2" w:tplc="9B8EFD1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47862"/>
    <w:multiLevelType w:val="hybridMultilevel"/>
    <w:tmpl w:val="61764318"/>
    <w:lvl w:ilvl="0" w:tplc="721ADFD0">
      <w:start w:val="1"/>
      <w:numFmt w:val="decimal"/>
      <w:lvlText w:val="%1."/>
      <w:lvlJc w:val="left"/>
      <w:pPr>
        <w:ind w:left="720" w:hanging="360"/>
      </w:pPr>
      <w:rPr>
        <w:rFonts w:asciiTheme="minorHAnsi" w:eastAsiaTheme="minorHAnsi"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3049B"/>
    <w:multiLevelType w:val="hybridMultilevel"/>
    <w:tmpl w:val="DFBC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40376"/>
    <w:multiLevelType w:val="hybridMultilevel"/>
    <w:tmpl w:val="7522FE58"/>
    <w:lvl w:ilvl="0" w:tplc="2E7C94B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90321"/>
    <w:multiLevelType w:val="hybridMultilevel"/>
    <w:tmpl w:val="845A15DA"/>
    <w:lvl w:ilvl="0" w:tplc="CB10CA56">
      <w:start w:val="1"/>
      <w:numFmt w:val="upperLetter"/>
      <w:lvlText w:val="%1."/>
      <w:lvlJc w:val="left"/>
      <w:pPr>
        <w:ind w:left="720" w:hanging="360"/>
      </w:pPr>
      <w:rPr>
        <w:rFonts w:asciiTheme="minorHAnsi" w:hAnsiTheme="minorHAnsi"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A72B7B"/>
    <w:multiLevelType w:val="hybridMultilevel"/>
    <w:tmpl w:val="017EBC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30D94"/>
    <w:multiLevelType w:val="hybridMultilevel"/>
    <w:tmpl w:val="C4301498"/>
    <w:lvl w:ilvl="0" w:tplc="9AA63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CF3AF0"/>
    <w:multiLevelType w:val="hybridMultilevel"/>
    <w:tmpl w:val="339EAFAA"/>
    <w:lvl w:ilvl="0" w:tplc="072A19CC">
      <w:start w:val="1"/>
      <w:numFmt w:val="upperLetter"/>
      <w:lvlText w:val="%1."/>
      <w:lvlJc w:val="left"/>
      <w:pPr>
        <w:ind w:left="720" w:hanging="360"/>
      </w:pPr>
      <w:rPr>
        <w:rFonts w:asciiTheme="minorHAnsi" w:eastAsiaTheme="minorHAnsi" w:hAnsiTheme="minorHAnsi" w:cstheme="minorBidi"/>
      </w:rPr>
    </w:lvl>
    <w:lvl w:ilvl="1" w:tplc="6352D606">
      <w:start w:val="1"/>
      <w:numFmt w:val="decimal"/>
      <w:lvlText w:val="%2."/>
      <w:lvlJc w:val="left"/>
      <w:pPr>
        <w:ind w:left="1440" w:hanging="360"/>
      </w:pPr>
      <w:rPr>
        <w:rFonts w:asciiTheme="minorHAnsi" w:eastAsiaTheme="minorHAnsi" w:hAnsiTheme="minorHAnsi" w:cstheme="minorBidi"/>
        <w:color w:val="auto"/>
      </w:rPr>
    </w:lvl>
    <w:lvl w:ilvl="2" w:tplc="9B8EFD1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C2C31"/>
    <w:multiLevelType w:val="hybridMultilevel"/>
    <w:tmpl w:val="339EAFAA"/>
    <w:lvl w:ilvl="0" w:tplc="072A19CC">
      <w:start w:val="1"/>
      <w:numFmt w:val="upperLetter"/>
      <w:lvlText w:val="%1."/>
      <w:lvlJc w:val="left"/>
      <w:pPr>
        <w:ind w:left="720" w:hanging="360"/>
      </w:pPr>
      <w:rPr>
        <w:rFonts w:asciiTheme="minorHAnsi" w:eastAsiaTheme="minorHAnsi" w:hAnsiTheme="minorHAnsi" w:cstheme="minorBidi"/>
      </w:rPr>
    </w:lvl>
    <w:lvl w:ilvl="1" w:tplc="6352D606">
      <w:start w:val="1"/>
      <w:numFmt w:val="decimal"/>
      <w:lvlText w:val="%2."/>
      <w:lvlJc w:val="left"/>
      <w:pPr>
        <w:ind w:left="1440" w:hanging="360"/>
      </w:pPr>
      <w:rPr>
        <w:rFonts w:asciiTheme="minorHAnsi" w:eastAsiaTheme="minorHAnsi" w:hAnsiTheme="minorHAnsi" w:cstheme="minorBidi"/>
        <w:color w:val="auto"/>
      </w:rPr>
    </w:lvl>
    <w:lvl w:ilvl="2" w:tplc="9B8EFD1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750F4"/>
    <w:multiLevelType w:val="hybridMultilevel"/>
    <w:tmpl w:val="CE4490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E201D96"/>
    <w:multiLevelType w:val="hybridMultilevel"/>
    <w:tmpl w:val="F940BC6C"/>
    <w:lvl w:ilvl="0" w:tplc="0A7EDAE8">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400AD"/>
    <w:multiLevelType w:val="hybridMultilevel"/>
    <w:tmpl w:val="D9320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31B55"/>
    <w:multiLevelType w:val="hybridMultilevel"/>
    <w:tmpl w:val="B3B84C24"/>
    <w:lvl w:ilvl="0" w:tplc="998ADE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D50127"/>
    <w:multiLevelType w:val="hybridMultilevel"/>
    <w:tmpl w:val="7522FE58"/>
    <w:lvl w:ilvl="0" w:tplc="2E7C94B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034D5"/>
    <w:multiLevelType w:val="hybridMultilevel"/>
    <w:tmpl w:val="8D488018"/>
    <w:lvl w:ilvl="0" w:tplc="1D2C9A86">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1E6554"/>
    <w:multiLevelType w:val="hybridMultilevel"/>
    <w:tmpl w:val="CF581E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32941"/>
    <w:multiLevelType w:val="hybridMultilevel"/>
    <w:tmpl w:val="CE4230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C53DC"/>
    <w:multiLevelType w:val="hybridMultilevel"/>
    <w:tmpl w:val="CF581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E1BE5"/>
    <w:multiLevelType w:val="hybridMultilevel"/>
    <w:tmpl w:val="E4E49040"/>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2140D"/>
    <w:multiLevelType w:val="hybridMultilevel"/>
    <w:tmpl w:val="4E826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A0EF6"/>
    <w:multiLevelType w:val="hybridMultilevel"/>
    <w:tmpl w:val="C4882062"/>
    <w:lvl w:ilvl="0" w:tplc="C290A6A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7038C5"/>
    <w:multiLevelType w:val="hybridMultilevel"/>
    <w:tmpl w:val="49BAB4AC"/>
    <w:lvl w:ilvl="0" w:tplc="C5C23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5A2F73"/>
    <w:multiLevelType w:val="hybridMultilevel"/>
    <w:tmpl w:val="F922265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40E14"/>
    <w:multiLevelType w:val="hybridMultilevel"/>
    <w:tmpl w:val="CF581E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A51D3E"/>
    <w:multiLevelType w:val="hybridMultilevel"/>
    <w:tmpl w:val="8F9A8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A0414"/>
    <w:multiLevelType w:val="hybridMultilevel"/>
    <w:tmpl w:val="3C62DA00"/>
    <w:lvl w:ilvl="0" w:tplc="6352D606">
      <w:start w:val="1"/>
      <w:numFmt w:val="decimal"/>
      <w:lvlText w:val="%1."/>
      <w:lvlJc w:val="left"/>
      <w:pPr>
        <w:ind w:left="1440"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B5083"/>
    <w:multiLevelType w:val="hybridMultilevel"/>
    <w:tmpl w:val="EBFA643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92D18"/>
    <w:multiLevelType w:val="hybridMultilevel"/>
    <w:tmpl w:val="CF581E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825BFC"/>
    <w:multiLevelType w:val="hybridMultilevel"/>
    <w:tmpl w:val="61764318"/>
    <w:lvl w:ilvl="0" w:tplc="721ADFD0">
      <w:start w:val="1"/>
      <w:numFmt w:val="decimal"/>
      <w:lvlText w:val="%1."/>
      <w:lvlJc w:val="left"/>
      <w:pPr>
        <w:ind w:left="720" w:hanging="360"/>
      </w:pPr>
      <w:rPr>
        <w:rFonts w:asciiTheme="minorHAnsi" w:eastAsiaTheme="minorHAnsi" w:hAnsiTheme="minorHAns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A066C4"/>
    <w:multiLevelType w:val="hybridMultilevel"/>
    <w:tmpl w:val="47420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4"/>
  </w:num>
  <w:num w:numId="3">
    <w:abstractNumId w:val="20"/>
  </w:num>
  <w:num w:numId="4">
    <w:abstractNumId w:val="13"/>
  </w:num>
  <w:num w:numId="5">
    <w:abstractNumId w:val="14"/>
  </w:num>
  <w:num w:numId="6">
    <w:abstractNumId w:val="22"/>
  </w:num>
  <w:num w:numId="7">
    <w:abstractNumId w:val="31"/>
  </w:num>
  <w:num w:numId="8">
    <w:abstractNumId w:val="23"/>
  </w:num>
  <w:num w:numId="9">
    <w:abstractNumId w:val="29"/>
  </w:num>
  <w:num w:numId="10">
    <w:abstractNumId w:val="21"/>
  </w:num>
  <w:num w:numId="11">
    <w:abstractNumId w:val="17"/>
  </w:num>
  <w:num w:numId="12">
    <w:abstractNumId w:val="28"/>
  </w:num>
  <w:num w:numId="13">
    <w:abstractNumId w:val="32"/>
  </w:num>
  <w:num w:numId="14">
    <w:abstractNumId w:val="4"/>
  </w:num>
  <w:num w:numId="15">
    <w:abstractNumId w:val="27"/>
  </w:num>
  <w:num w:numId="16">
    <w:abstractNumId w:val="25"/>
  </w:num>
  <w:num w:numId="17">
    <w:abstractNumId w:val="30"/>
  </w:num>
  <w:num w:numId="18">
    <w:abstractNumId w:val="7"/>
  </w:num>
  <w:num w:numId="19">
    <w:abstractNumId w:val="18"/>
  </w:num>
  <w:num w:numId="20">
    <w:abstractNumId w:val="16"/>
  </w:num>
  <w:num w:numId="21">
    <w:abstractNumId w:val="11"/>
  </w:num>
  <w:num w:numId="22">
    <w:abstractNumId w:val="12"/>
  </w:num>
  <w:num w:numId="23">
    <w:abstractNumId w:val="33"/>
  </w:num>
  <w:num w:numId="24">
    <w:abstractNumId w:val="15"/>
  </w:num>
  <w:num w:numId="25">
    <w:abstractNumId w:val="2"/>
  </w:num>
  <w:num w:numId="26">
    <w:abstractNumId w:val="3"/>
  </w:num>
  <w:num w:numId="27">
    <w:abstractNumId w:val="35"/>
  </w:num>
  <w:num w:numId="28">
    <w:abstractNumId w:val="0"/>
  </w:num>
  <w:num w:numId="29">
    <w:abstractNumId w:val="9"/>
  </w:num>
  <w:num w:numId="30">
    <w:abstractNumId w:val="26"/>
  </w:num>
  <w:num w:numId="31">
    <w:abstractNumId w:val="19"/>
  </w:num>
  <w:num w:numId="32">
    <w:abstractNumId w:val="6"/>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Override w:ilvl="1"/>
    <w:lvlOverride w:ilvl="2"/>
    <w:lvlOverride w:ilvl="3">
      <w:startOverride w:val="1"/>
    </w:lvlOverride>
    <w:lvlOverride w:ilvl="4">
      <w:startOverride w:val="1"/>
    </w:lvlOverride>
    <w:lvlOverride w:ilvl="5"/>
    <w:lvlOverride w:ilvl="6"/>
    <w:lvlOverride w:ilvl="7"/>
    <w:lvlOverride w:ilvl="8"/>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90"/>
    <w:rsid w:val="00006128"/>
    <w:rsid w:val="0003771E"/>
    <w:rsid w:val="000B2345"/>
    <w:rsid w:val="000B3C04"/>
    <w:rsid w:val="000C589A"/>
    <w:rsid w:val="00115CAA"/>
    <w:rsid w:val="0017536E"/>
    <w:rsid w:val="00181701"/>
    <w:rsid w:val="00190090"/>
    <w:rsid w:val="00190120"/>
    <w:rsid w:val="001D54ED"/>
    <w:rsid w:val="00212CFE"/>
    <w:rsid w:val="002662D2"/>
    <w:rsid w:val="002722C1"/>
    <w:rsid w:val="003036B3"/>
    <w:rsid w:val="00320D8C"/>
    <w:rsid w:val="00323F0E"/>
    <w:rsid w:val="00333C6E"/>
    <w:rsid w:val="00387912"/>
    <w:rsid w:val="003B57D8"/>
    <w:rsid w:val="003E66DB"/>
    <w:rsid w:val="00415278"/>
    <w:rsid w:val="00444E14"/>
    <w:rsid w:val="00473A5D"/>
    <w:rsid w:val="00483E21"/>
    <w:rsid w:val="004A6729"/>
    <w:rsid w:val="004F509B"/>
    <w:rsid w:val="004F7EE3"/>
    <w:rsid w:val="00527377"/>
    <w:rsid w:val="00534C49"/>
    <w:rsid w:val="00566D7E"/>
    <w:rsid w:val="005D44FC"/>
    <w:rsid w:val="005F61D3"/>
    <w:rsid w:val="006079AE"/>
    <w:rsid w:val="00612217"/>
    <w:rsid w:val="00612A74"/>
    <w:rsid w:val="0062189D"/>
    <w:rsid w:val="006503FF"/>
    <w:rsid w:val="006B42BF"/>
    <w:rsid w:val="00727BE2"/>
    <w:rsid w:val="0078333F"/>
    <w:rsid w:val="007D68CD"/>
    <w:rsid w:val="00803D8F"/>
    <w:rsid w:val="00813086"/>
    <w:rsid w:val="0083577C"/>
    <w:rsid w:val="0091045D"/>
    <w:rsid w:val="00955463"/>
    <w:rsid w:val="00973015"/>
    <w:rsid w:val="0099581B"/>
    <w:rsid w:val="009A2342"/>
    <w:rsid w:val="00A6225F"/>
    <w:rsid w:val="00A84FBD"/>
    <w:rsid w:val="00A92E80"/>
    <w:rsid w:val="00AC1080"/>
    <w:rsid w:val="00AF60CD"/>
    <w:rsid w:val="00B119B3"/>
    <w:rsid w:val="00B46DFE"/>
    <w:rsid w:val="00B55E9C"/>
    <w:rsid w:val="00B76632"/>
    <w:rsid w:val="00BA0575"/>
    <w:rsid w:val="00BD0D76"/>
    <w:rsid w:val="00C130EF"/>
    <w:rsid w:val="00C36264"/>
    <w:rsid w:val="00C666DF"/>
    <w:rsid w:val="00C705C6"/>
    <w:rsid w:val="00CA1F75"/>
    <w:rsid w:val="00CA2333"/>
    <w:rsid w:val="00CB7BBD"/>
    <w:rsid w:val="00CD3DF8"/>
    <w:rsid w:val="00CE7018"/>
    <w:rsid w:val="00D014D6"/>
    <w:rsid w:val="00D25CC3"/>
    <w:rsid w:val="00D5413A"/>
    <w:rsid w:val="00DF1851"/>
    <w:rsid w:val="00DF4744"/>
    <w:rsid w:val="00E631FF"/>
    <w:rsid w:val="00E76B0D"/>
    <w:rsid w:val="00E8721B"/>
    <w:rsid w:val="00EB248C"/>
    <w:rsid w:val="00F3794C"/>
    <w:rsid w:val="00F52B65"/>
    <w:rsid w:val="00F65B28"/>
    <w:rsid w:val="00F744B1"/>
    <w:rsid w:val="00F86486"/>
    <w:rsid w:val="00F9256D"/>
    <w:rsid w:val="00FA0BE0"/>
    <w:rsid w:val="00FB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E0E88B7-AF41-47F2-89E9-1A3ADF55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879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90"/>
    <w:rPr>
      <w:rFonts w:ascii="Tahoma" w:hAnsi="Tahoma" w:cs="Tahoma"/>
      <w:sz w:val="16"/>
      <w:szCs w:val="16"/>
    </w:rPr>
  </w:style>
  <w:style w:type="paragraph" w:styleId="Header">
    <w:name w:val="header"/>
    <w:basedOn w:val="Normal"/>
    <w:link w:val="HeaderChar"/>
    <w:uiPriority w:val="99"/>
    <w:unhideWhenUsed/>
    <w:rsid w:val="00190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90"/>
  </w:style>
  <w:style w:type="paragraph" w:styleId="Footer">
    <w:name w:val="footer"/>
    <w:basedOn w:val="Normal"/>
    <w:link w:val="FooterChar"/>
    <w:uiPriority w:val="99"/>
    <w:unhideWhenUsed/>
    <w:rsid w:val="00190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90"/>
  </w:style>
  <w:style w:type="paragraph" w:styleId="ListParagraph">
    <w:name w:val="List Paragraph"/>
    <w:basedOn w:val="Normal"/>
    <w:link w:val="ListParagraphChar"/>
    <w:qFormat/>
    <w:rsid w:val="00FA0BE0"/>
    <w:pPr>
      <w:ind w:left="720"/>
      <w:contextualSpacing/>
    </w:pPr>
  </w:style>
  <w:style w:type="character" w:customStyle="1" w:styleId="Heading2Char">
    <w:name w:val="Heading 2 Char"/>
    <w:basedOn w:val="DefaultParagraphFont"/>
    <w:link w:val="Heading2"/>
    <w:uiPriority w:val="9"/>
    <w:rsid w:val="00387912"/>
    <w:rPr>
      <w:rFonts w:asciiTheme="majorHAnsi" w:eastAsiaTheme="majorEastAsia" w:hAnsiTheme="majorHAnsi" w:cstheme="majorBidi"/>
      <w:b/>
      <w:bCs/>
      <w:color w:val="4F81BD" w:themeColor="accent1"/>
      <w:sz w:val="26"/>
      <w:szCs w:val="26"/>
    </w:rPr>
  </w:style>
  <w:style w:type="character" w:styleId="Hyperlink">
    <w:name w:val="Hyperlink"/>
    <w:rsid w:val="00387912"/>
    <w:rPr>
      <w:color w:val="0000FF"/>
      <w:u w:val="single"/>
    </w:rPr>
  </w:style>
  <w:style w:type="character" w:styleId="Emphasis">
    <w:name w:val="Emphasis"/>
    <w:basedOn w:val="DefaultParagraphFont"/>
    <w:uiPriority w:val="20"/>
    <w:qFormat/>
    <w:rsid w:val="00387912"/>
    <w:rPr>
      <w:i/>
      <w:iCs/>
    </w:rPr>
  </w:style>
  <w:style w:type="character" w:styleId="Strong">
    <w:name w:val="Strong"/>
    <w:basedOn w:val="DefaultParagraphFont"/>
    <w:uiPriority w:val="22"/>
    <w:qFormat/>
    <w:rsid w:val="00387912"/>
    <w:rPr>
      <w:b/>
      <w:bCs/>
    </w:rPr>
  </w:style>
  <w:style w:type="paragraph" w:styleId="NormalWeb">
    <w:name w:val="Normal (Web)"/>
    <w:basedOn w:val="Normal"/>
    <w:uiPriority w:val="99"/>
    <w:semiHidden/>
    <w:unhideWhenUsed/>
    <w:rsid w:val="00DF18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rsid w:val="00534C49"/>
  </w:style>
  <w:style w:type="paragraph" w:styleId="List">
    <w:name w:val="List"/>
    <w:basedOn w:val="Normal"/>
    <w:qFormat/>
    <w:rsid w:val="00DF4744"/>
    <w:pPr>
      <w:numPr>
        <w:numId w:val="44"/>
      </w:numPr>
      <w:spacing w:before="120" w:after="0" w:line="300" w:lineRule="auto"/>
      <w:contextualSpacing/>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3994">
      <w:bodyDiv w:val="1"/>
      <w:marLeft w:val="0"/>
      <w:marRight w:val="0"/>
      <w:marTop w:val="0"/>
      <w:marBottom w:val="0"/>
      <w:divBdr>
        <w:top w:val="none" w:sz="0" w:space="0" w:color="auto"/>
        <w:left w:val="none" w:sz="0" w:space="0" w:color="auto"/>
        <w:bottom w:val="none" w:sz="0" w:space="0" w:color="auto"/>
        <w:right w:val="none" w:sz="0" w:space="0" w:color="auto"/>
      </w:divBdr>
    </w:div>
    <w:div w:id="623583557">
      <w:bodyDiv w:val="1"/>
      <w:marLeft w:val="0"/>
      <w:marRight w:val="0"/>
      <w:marTop w:val="0"/>
      <w:marBottom w:val="0"/>
      <w:divBdr>
        <w:top w:val="none" w:sz="0" w:space="0" w:color="auto"/>
        <w:left w:val="none" w:sz="0" w:space="0" w:color="auto"/>
        <w:bottom w:val="none" w:sz="0" w:space="0" w:color="auto"/>
        <w:right w:val="none" w:sz="0" w:space="0" w:color="auto"/>
      </w:divBdr>
    </w:div>
    <w:div w:id="689912251">
      <w:bodyDiv w:val="1"/>
      <w:marLeft w:val="0"/>
      <w:marRight w:val="0"/>
      <w:marTop w:val="0"/>
      <w:marBottom w:val="0"/>
      <w:divBdr>
        <w:top w:val="none" w:sz="0" w:space="0" w:color="auto"/>
        <w:left w:val="none" w:sz="0" w:space="0" w:color="auto"/>
        <w:bottom w:val="none" w:sz="0" w:space="0" w:color="auto"/>
        <w:right w:val="none" w:sz="0" w:space="0" w:color="auto"/>
      </w:divBdr>
    </w:div>
    <w:div w:id="1163396841">
      <w:bodyDiv w:val="1"/>
      <w:marLeft w:val="0"/>
      <w:marRight w:val="0"/>
      <w:marTop w:val="0"/>
      <w:marBottom w:val="0"/>
      <w:divBdr>
        <w:top w:val="none" w:sz="0" w:space="0" w:color="auto"/>
        <w:left w:val="none" w:sz="0" w:space="0" w:color="auto"/>
        <w:bottom w:val="none" w:sz="0" w:space="0" w:color="auto"/>
        <w:right w:val="none" w:sz="0" w:space="0" w:color="auto"/>
      </w:divBdr>
    </w:div>
    <w:div w:id="1191147502">
      <w:bodyDiv w:val="1"/>
      <w:marLeft w:val="0"/>
      <w:marRight w:val="0"/>
      <w:marTop w:val="0"/>
      <w:marBottom w:val="0"/>
      <w:divBdr>
        <w:top w:val="none" w:sz="0" w:space="0" w:color="auto"/>
        <w:left w:val="none" w:sz="0" w:space="0" w:color="auto"/>
        <w:bottom w:val="none" w:sz="0" w:space="0" w:color="auto"/>
        <w:right w:val="none" w:sz="0" w:space="0" w:color="auto"/>
      </w:divBdr>
    </w:div>
    <w:div w:id="1295335802">
      <w:bodyDiv w:val="1"/>
      <w:marLeft w:val="0"/>
      <w:marRight w:val="0"/>
      <w:marTop w:val="0"/>
      <w:marBottom w:val="0"/>
      <w:divBdr>
        <w:top w:val="none" w:sz="0" w:space="0" w:color="auto"/>
        <w:left w:val="none" w:sz="0" w:space="0" w:color="auto"/>
        <w:bottom w:val="none" w:sz="0" w:space="0" w:color="auto"/>
        <w:right w:val="none" w:sz="0" w:space="0" w:color="auto"/>
      </w:divBdr>
    </w:div>
    <w:div w:id="1317489833">
      <w:bodyDiv w:val="1"/>
      <w:marLeft w:val="0"/>
      <w:marRight w:val="0"/>
      <w:marTop w:val="0"/>
      <w:marBottom w:val="0"/>
      <w:divBdr>
        <w:top w:val="none" w:sz="0" w:space="0" w:color="auto"/>
        <w:left w:val="none" w:sz="0" w:space="0" w:color="auto"/>
        <w:bottom w:val="none" w:sz="0" w:space="0" w:color="auto"/>
        <w:right w:val="none" w:sz="0" w:space="0" w:color="auto"/>
      </w:divBdr>
    </w:div>
    <w:div w:id="1367946465">
      <w:bodyDiv w:val="1"/>
      <w:marLeft w:val="0"/>
      <w:marRight w:val="0"/>
      <w:marTop w:val="0"/>
      <w:marBottom w:val="0"/>
      <w:divBdr>
        <w:top w:val="none" w:sz="0" w:space="0" w:color="auto"/>
        <w:left w:val="none" w:sz="0" w:space="0" w:color="auto"/>
        <w:bottom w:val="none" w:sz="0" w:space="0" w:color="auto"/>
        <w:right w:val="none" w:sz="0" w:space="0" w:color="auto"/>
      </w:divBdr>
    </w:div>
    <w:div w:id="1456371608">
      <w:bodyDiv w:val="1"/>
      <w:marLeft w:val="0"/>
      <w:marRight w:val="0"/>
      <w:marTop w:val="0"/>
      <w:marBottom w:val="0"/>
      <w:divBdr>
        <w:top w:val="none" w:sz="0" w:space="0" w:color="auto"/>
        <w:left w:val="none" w:sz="0" w:space="0" w:color="auto"/>
        <w:bottom w:val="none" w:sz="0" w:space="0" w:color="auto"/>
        <w:right w:val="none" w:sz="0" w:space="0" w:color="auto"/>
      </w:divBdr>
    </w:div>
    <w:div w:id="1555965392">
      <w:bodyDiv w:val="1"/>
      <w:marLeft w:val="0"/>
      <w:marRight w:val="0"/>
      <w:marTop w:val="0"/>
      <w:marBottom w:val="0"/>
      <w:divBdr>
        <w:top w:val="none" w:sz="0" w:space="0" w:color="auto"/>
        <w:left w:val="none" w:sz="0" w:space="0" w:color="auto"/>
        <w:bottom w:val="none" w:sz="0" w:space="0" w:color="auto"/>
        <w:right w:val="none" w:sz="0" w:space="0" w:color="auto"/>
      </w:divBdr>
    </w:div>
    <w:div w:id="1680816983">
      <w:bodyDiv w:val="1"/>
      <w:marLeft w:val="0"/>
      <w:marRight w:val="0"/>
      <w:marTop w:val="0"/>
      <w:marBottom w:val="0"/>
      <w:divBdr>
        <w:top w:val="none" w:sz="0" w:space="0" w:color="auto"/>
        <w:left w:val="none" w:sz="0" w:space="0" w:color="auto"/>
        <w:bottom w:val="none" w:sz="0" w:space="0" w:color="auto"/>
        <w:right w:val="none" w:sz="0" w:space="0" w:color="auto"/>
      </w:divBdr>
    </w:div>
    <w:div w:id="198025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cgi1mel\Desktop\www.dot.state.mn.us\consult" TargetMode="External"/><Relationship Id="rId13" Type="http://schemas.microsoft.com/office/2007/relationships/diagramDrawing" Target="diagrams/drawing1.xml"/><Relationship Id="rId18" Type="http://schemas.openxmlformats.org/officeDocument/2006/relationships/hyperlink" Target="mailto:PTinbox.dot@state.mn.us" TargetMode="External"/><Relationship Id="rId26" Type="http://schemas.openxmlformats.org/officeDocument/2006/relationships/hyperlink" Target="mailto:PTinbox.dot@state.mn.us" TargetMode="External"/><Relationship Id="rId3" Type="http://schemas.openxmlformats.org/officeDocument/2006/relationships/settings" Target="settings.xml"/><Relationship Id="rId21" Type="http://schemas.openxmlformats.org/officeDocument/2006/relationships/hyperlink" Target="mailto:PTinbox.dot@state.mn.us" TargetMode="External"/><Relationship Id="rId7" Type="http://schemas.openxmlformats.org/officeDocument/2006/relationships/hyperlink" Target="file:///C:\Users\mcgi1mel\Desktop\www.dot.state.mn.us\consult" TargetMode="External"/><Relationship Id="rId12" Type="http://schemas.openxmlformats.org/officeDocument/2006/relationships/diagramColors" Target="diagrams/colors1.xml"/><Relationship Id="rId17" Type="http://schemas.openxmlformats.org/officeDocument/2006/relationships/hyperlink" Target="file:///C:\Users\mcgi1mel\Desktop\www.dot.state.mn.us\consult" TargetMode="External"/><Relationship Id="rId25" Type="http://schemas.openxmlformats.org/officeDocument/2006/relationships/hyperlink" Target="mailto:PTinbox.dot@state.mn.us" TargetMode="External"/><Relationship Id="rId2" Type="http://schemas.openxmlformats.org/officeDocument/2006/relationships/styles" Target="styles.xml"/><Relationship Id="rId16" Type="http://schemas.openxmlformats.org/officeDocument/2006/relationships/hyperlink" Target="mailto:PTinbox.dot@state.mn.us" TargetMode="External"/><Relationship Id="rId20" Type="http://schemas.openxmlformats.org/officeDocument/2006/relationships/hyperlink" Target="mailto:Auditpreawards.DOT@state.mn.u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file:///C:\Users\mcgi1mel\Desktop\www.dot.state.mn.us\consul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tapp7.dot.state.mn.us/eDIGS_guest/DMResultSet/download?docId=1706423" TargetMode="External"/><Relationship Id="rId23" Type="http://schemas.openxmlformats.org/officeDocument/2006/relationships/hyperlink" Target="mailto:PTinbox.dot@state.mn.us" TargetMode="External"/><Relationship Id="rId28" Type="http://schemas.openxmlformats.org/officeDocument/2006/relationships/hyperlink" Target="mailto:PTinbox.dot@state.mn.us" TargetMode="External"/><Relationship Id="rId10" Type="http://schemas.openxmlformats.org/officeDocument/2006/relationships/diagramLayout" Target="diagrams/layout1.xml"/><Relationship Id="rId19" Type="http://schemas.openxmlformats.org/officeDocument/2006/relationships/hyperlink" Target="mailto:PTinbox.dot@state.mn.u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CAATS" TargetMode="External"/><Relationship Id="rId22" Type="http://schemas.openxmlformats.org/officeDocument/2006/relationships/hyperlink" Target="mailto:PTinbox.dot@state.mn.us" TargetMode="External"/><Relationship Id="rId27" Type="http://schemas.openxmlformats.org/officeDocument/2006/relationships/hyperlink" Target="mailto:PTinbox.dot@state.mn.us" TargetMode="Externa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E5E06C-8A9D-44E1-9546-3B600C29ECEC}" type="doc">
      <dgm:prSet loTypeId="urn:microsoft.com/office/officeart/2005/8/layout/bProcess3" loCatId="process" qsTypeId="urn:microsoft.com/office/officeart/2005/8/quickstyle/simple4" qsCatId="simple" csTypeId="urn:microsoft.com/office/officeart/2005/8/colors/accent1_5" csCatId="accent1" phldr="1"/>
      <dgm:spPr/>
      <dgm:t>
        <a:bodyPr/>
        <a:lstStyle/>
        <a:p>
          <a:endParaRPr lang="en-US"/>
        </a:p>
      </dgm:t>
    </dgm:pt>
    <dgm:pt modelId="{B7FC28BF-631F-4044-9898-BF50D471A5C6}">
      <dgm:prSet phldrT="[Text]"/>
      <dgm:spPr/>
      <dgm:t>
        <a:bodyPr/>
        <a:lstStyle/>
        <a:p>
          <a:pPr algn="ctr"/>
          <a:r>
            <a:rPr lang="en-US"/>
            <a:t>Obtain Contract Number from CAATS</a:t>
          </a:r>
        </a:p>
      </dgm:t>
    </dgm:pt>
    <dgm:pt modelId="{99E3EB23-92E5-4868-BCF4-D52CBFCECCA2}" type="parTrans" cxnId="{4C3473F5-C117-46C6-9F4A-103960842332}">
      <dgm:prSet/>
      <dgm:spPr/>
      <dgm:t>
        <a:bodyPr/>
        <a:lstStyle/>
        <a:p>
          <a:pPr algn="ctr"/>
          <a:endParaRPr lang="en-US"/>
        </a:p>
      </dgm:t>
    </dgm:pt>
    <dgm:pt modelId="{7C395E64-9263-4538-B6A3-2B37CD90D493}" type="sibTrans" cxnId="{4C3473F5-C117-46C6-9F4A-103960842332}">
      <dgm:prSet/>
      <dgm:spPr/>
      <dgm:t>
        <a:bodyPr/>
        <a:lstStyle/>
        <a:p>
          <a:pPr algn="ctr"/>
          <a:endParaRPr lang="en-US"/>
        </a:p>
      </dgm:t>
    </dgm:pt>
    <dgm:pt modelId="{35D71D65-E2B3-43EE-A451-CDA4A717A323}">
      <dgm:prSet phldrT="[Text]"/>
      <dgm:spPr/>
      <dgm:t>
        <a:bodyPr/>
        <a:lstStyle/>
        <a:p>
          <a:pPr algn="ctr"/>
          <a:r>
            <a:rPr lang="en-US"/>
            <a:t>Draft Scope of Work</a:t>
          </a:r>
        </a:p>
      </dgm:t>
    </dgm:pt>
    <dgm:pt modelId="{BCD4555F-FCB3-4558-BF4D-C9831A100856}" type="parTrans" cxnId="{E9741DEE-307A-4391-B2DA-EDD6403678B8}">
      <dgm:prSet/>
      <dgm:spPr/>
      <dgm:t>
        <a:bodyPr/>
        <a:lstStyle/>
        <a:p>
          <a:pPr algn="ctr"/>
          <a:endParaRPr lang="en-US"/>
        </a:p>
      </dgm:t>
    </dgm:pt>
    <dgm:pt modelId="{625DD9D5-679A-4CEC-878F-7AB1CBA3BED0}" type="sibTrans" cxnId="{E9741DEE-307A-4391-B2DA-EDD6403678B8}">
      <dgm:prSet/>
      <dgm:spPr/>
      <dgm:t>
        <a:bodyPr/>
        <a:lstStyle/>
        <a:p>
          <a:pPr algn="ctr"/>
          <a:endParaRPr lang="en-US"/>
        </a:p>
      </dgm:t>
    </dgm:pt>
    <dgm:pt modelId="{6F134BDE-B2D6-41DF-861C-A485E6ECD33B}">
      <dgm:prSet phldrT="[Text]"/>
      <dgm:spPr/>
      <dgm:t>
        <a:bodyPr/>
        <a:lstStyle/>
        <a:p>
          <a:pPr algn="ctr"/>
          <a:r>
            <a:rPr lang="en-US"/>
            <a:t>Select Governmental Unit</a:t>
          </a:r>
        </a:p>
      </dgm:t>
    </dgm:pt>
    <dgm:pt modelId="{CD2FFC7C-2751-4491-9412-0C1E8257BFBE}" type="parTrans" cxnId="{295062DF-A52B-4E2C-8A1F-7E719ABF83DF}">
      <dgm:prSet/>
      <dgm:spPr/>
      <dgm:t>
        <a:bodyPr/>
        <a:lstStyle/>
        <a:p>
          <a:pPr algn="ctr"/>
          <a:endParaRPr lang="en-US"/>
        </a:p>
      </dgm:t>
    </dgm:pt>
    <dgm:pt modelId="{60E2ADBD-877F-4028-AC1F-FD02E7FBBC22}" type="sibTrans" cxnId="{295062DF-A52B-4E2C-8A1F-7E719ABF83DF}">
      <dgm:prSet/>
      <dgm:spPr/>
      <dgm:t>
        <a:bodyPr/>
        <a:lstStyle/>
        <a:p>
          <a:pPr algn="ctr"/>
          <a:endParaRPr lang="en-US"/>
        </a:p>
      </dgm:t>
    </dgm:pt>
    <dgm:pt modelId="{C4A6324F-12B5-4E2E-877B-57AF1562B85F}">
      <dgm:prSet phldrT="[Text]"/>
      <dgm:spPr/>
      <dgm:t>
        <a:bodyPr/>
        <a:lstStyle/>
        <a:p>
          <a:pPr algn="ctr"/>
          <a:r>
            <a:rPr lang="en-US"/>
            <a:t>DBE Goal Setting Process </a:t>
          </a:r>
        </a:p>
        <a:p>
          <a:pPr algn="ctr"/>
          <a:r>
            <a:rPr lang="en-US"/>
            <a:t>[If Applicable]</a:t>
          </a:r>
        </a:p>
      </dgm:t>
    </dgm:pt>
    <dgm:pt modelId="{F7E19D8C-0BA3-4D75-B906-C43BAFD4E8F0}" type="parTrans" cxnId="{A2AC2863-74DA-4119-B0D7-3DF2D284214C}">
      <dgm:prSet/>
      <dgm:spPr/>
      <dgm:t>
        <a:bodyPr/>
        <a:lstStyle/>
        <a:p>
          <a:pPr algn="ctr"/>
          <a:endParaRPr lang="en-US"/>
        </a:p>
      </dgm:t>
    </dgm:pt>
    <dgm:pt modelId="{46EF9C53-57D9-475C-8C17-5572B62CF543}" type="sibTrans" cxnId="{A2AC2863-74DA-4119-B0D7-3DF2D284214C}">
      <dgm:prSet/>
      <dgm:spPr/>
      <dgm:t>
        <a:bodyPr/>
        <a:lstStyle/>
        <a:p>
          <a:pPr algn="ctr"/>
          <a:endParaRPr lang="en-US"/>
        </a:p>
      </dgm:t>
    </dgm:pt>
    <dgm:pt modelId="{50D240E4-65D3-4402-9A2A-4E9CC49670F6}">
      <dgm:prSet phldrT="[Text]"/>
      <dgm:spPr/>
      <dgm:t>
        <a:bodyPr/>
        <a:lstStyle/>
        <a:p>
          <a:pPr algn="ctr"/>
          <a:r>
            <a:rPr lang="en-US"/>
            <a:t>Request Project ID Number</a:t>
          </a:r>
        </a:p>
      </dgm:t>
    </dgm:pt>
    <dgm:pt modelId="{9D45706B-EE20-4D38-8D6D-8FA817640E75}" type="parTrans" cxnId="{49064764-0993-4549-94CA-C6FE132BA9C0}">
      <dgm:prSet/>
      <dgm:spPr/>
      <dgm:t>
        <a:bodyPr/>
        <a:lstStyle/>
        <a:p>
          <a:pPr algn="ctr"/>
          <a:endParaRPr lang="en-US"/>
        </a:p>
      </dgm:t>
    </dgm:pt>
    <dgm:pt modelId="{4F696B47-97C1-49F6-840C-4CC6397D98AE}" type="sibTrans" cxnId="{49064764-0993-4549-94CA-C6FE132BA9C0}">
      <dgm:prSet/>
      <dgm:spPr/>
      <dgm:t>
        <a:bodyPr/>
        <a:lstStyle/>
        <a:p>
          <a:pPr algn="ctr"/>
          <a:endParaRPr lang="en-US"/>
        </a:p>
      </dgm:t>
    </dgm:pt>
    <dgm:pt modelId="{04DF2443-BC14-43CE-B5BE-47C60E41A80B}">
      <dgm:prSet phldrT="[Text]"/>
      <dgm:spPr/>
      <dgm:t>
        <a:bodyPr/>
        <a:lstStyle/>
        <a:p>
          <a:pPr algn="ctr"/>
          <a:r>
            <a:rPr lang="en-US"/>
            <a:t>Prepare Contract Documents</a:t>
          </a:r>
        </a:p>
      </dgm:t>
    </dgm:pt>
    <dgm:pt modelId="{DE5FB82D-D095-4176-9E85-6B4D8CA948D5}" type="parTrans" cxnId="{56F6E3F7-E10E-4BE4-B925-EBFAF435E28A}">
      <dgm:prSet/>
      <dgm:spPr/>
      <dgm:t>
        <a:bodyPr/>
        <a:lstStyle/>
        <a:p>
          <a:pPr algn="ctr"/>
          <a:endParaRPr lang="en-US"/>
        </a:p>
      </dgm:t>
    </dgm:pt>
    <dgm:pt modelId="{53E23E40-3BB1-498B-A3CD-49FC7D099425}" type="sibTrans" cxnId="{56F6E3F7-E10E-4BE4-B925-EBFAF435E28A}">
      <dgm:prSet/>
      <dgm:spPr/>
      <dgm:t>
        <a:bodyPr/>
        <a:lstStyle/>
        <a:p>
          <a:pPr algn="ctr"/>
          <a:endParaRPr lang="en-US"/>
        </a:p>
      </dgm:t>
    </dgm:pt>
    <dgm:pt modelId="{F1822D89-7AEB-4C8C-8DB7-8AA4C0879417}">
      <dgm:prSet phldrT="[Text]"/>
      <dgm:spPr/>
      <dgm:t>
        <a:bodyPr/>
        <a:lstStyle/>
        <a:p>
          <a:pPr algn="ctr"/>
          <a:r>
            <a:rPr lang="en-US"/>
            <a:t>Submit Contract for Review</a:t>
          </a:r>
        </a:p>
      </dgm:t>
    </dgm:pt>
    <dgm:pt modelId="{51DAD8A6-E1F5-4DE3-BB66-FB77A7FB199C}" type="parTrans" cxnId="{98DF1537-57C8-46D3-B311-01BB2DE29A64}">
      <dgm:prSet/>
      <dgm:spPr/>
      <dgm:t>
        <a:bodyPr/>
        <a:lstStyle/>
        <a:p>
          <a:pPr algn="ctr"/>
          <a:endParaRPr lang="en-US"/>
        </a:p>
      </dgm:t>
    </dgm:pt>
    <dgm:pt modelId="{1D0A7AF5-5812-442C-A705-45A6280B0EEA}" type="sibTrans" cxnId="{98DF1537-57C8-46D3-B311-01BB2DE29A64}">
      <dgm:prSet/>
      <dgm:spPr/>
      <dgm:t>
        <a:bodyPr/>
        <a:lstStyle/>
        <a:p>
          <a:pPr algn="ctr"/>
          <a:endParaRPr lang="en-US"/>
        </a:p>
      </dgm:t>
    </dgm:pt>
    <dgm:pt modelId="{6BA110AA-1D43-48EB-AA63-066D59D7BAF1}">
      <dgm:prSet phldrT="[Text]"/>
      <dgm:spPr/>
      <dgm:t>
        <a:bodyPr/>
        <a:lstStyle/>
        <a:p>
          <a:pPr algn="ctr"/>
          <a:r>
            <a:rPr lang="en-US"/>
            <a:t>Signature Process</a:t>
          </a:r>
        </a:p>
        <a:p>
          <a:pPr algn="ctr"/>
          <a:r>
            <a:rPr lang="en-US"/>
            <a:t>[Governmental Unit]</a:t>
          </a:r>
        </a:p>
      </dgm:t>
    </dgm:pt>
    <dgm:pt modelId="{5E03EC0A-5E94-4101-9D35-9D5905882C04}" type="parTrans" cxnId="{8B9A2EAE-5976-404C-B238-E28B55D9BB70}">
      <dgm:prSet/>
      <dgm:spPr/>
      <dgm:t>
        <a:bodyPr/>
        <a:lstStyle/>
        <a:p>
          <a:pPr algn="ctr"/>
          <a:endParaRPr lang="en-US"/>
        </a:p>
      </dgm:t>
    </dgm:pt>
    <dgm:pt modelId="{9D727CC8-5203-4130-B5BC-7F4DCCF2B8A2}" type="sibTrans" cxnId="{8B9A2EAE-5976-404C-B238-E28B55D9BB70}">
      <dgm:prSet/>
      <dgm:spPr/>
      <dgm:t>
        <a:bodyPr/>
        <a:lstStyle/>
        <a:p>
          <a:pPr algn="ctr"/>
          <a:endParaRPr lang="en-US"/>
        </a:p>
      </dgm:t>
    </dgm:pt>
    <dgm:pt modelId="{B90E4B3B-559C-4078-AD78-61CE8C6E6D97}">
      <dgm:prSet phldrT="[Text]"/>
      <dgm:spPr/>
      <dgm:t>
        <a:bodyPr/>
        <a:lstStyle/>
        <a:p>
          <a:pPr algn="ctr"/>
          <a:r>
            <a:rPr lang="en-US"/>
            <a:t>Notice to Proceed</a:t>
          </a:r>
        </a:p>
      </dgm:t>
    </dgm:pt>
    <dgm:pt modelId="{BDEF490D-A567-45F7-8A62-DA3FB3907A45}" type="parTrans" cxnId="{4ECEF044-B11F-48DA-8A17-1222F7B17431}">
      <dgm:prSet/>
      <dgm:spPr/>
      <dgm:t>
        <a:bodyPr/>
        <a:lstStyle/>
        <a:p>
          <a:pPr algn="ctr"/>
          <a:endParaRPr lang="en-US"/>
        </a:p>
      </dgm:t>
    </dgm:pt>
    <dgm:pt modelId="{7D331C33-1AE9-4E5D-882B-7F5EE5B5A094}" type="sibTrans" cxnId="{4ECEF044-B11F-48DA-8A17-1222F7B17431}">
      <dgm:prSet/>
      <dgm:spPr/>
      <dgm:t>
        <a:bodyPr/>
        <a:lstStyle/>
        <a:p>
          <a:pPr algn="ctr"/>
          <a:endParaRPr lang="en-US"/>
        </a:p>
      </dgm:t>
    </dgm:pt>
    <dgm:pt modelId="{62F1D0C4-E858-4455-A3E6-ABB703D6822E}">
      <dgm:prSet phldrT="[Text]"/>
      <dgm:spPr/>
      <dgm:t>
        <a:bodyPr/>
        <a:lstStyle/>
        <a:p>
          <a:pPr algn="ctr"/>
          <a:r>
            <a:rPr lang="en-US"/>
            <a:t>File Documentation</a:t>
          </a:r>
        </a:p>
      </dgm:t>
    </dgm:pt>
    <dgm:pt modelId="{6DE8C52C-146F-49D2-8535-A0D96D03EA45}" type="parTrans" cxnId="{26F4AB4C-2932-4AEF-9511-40C09CD1D719}">
      <dgm:prSet/>
      <dgm:spPr/>
      <dgm:t>
        <a:bodyPr/>
        <a:lstStyle/>
        <a:p>
          <a:pPr algn="ctr"/>
          <a:endParaRPr lang="en-US"/>
        </a:p>
      </dgm:t>
    </dgm:pt>
    <dgm:pt modelId="{8F168528-97AC-4CA9-8B8E-9C58559D4D86}" type="sibTrans" cxnId="{26F4AB4C-2932-4AEF-9511-40C09CD1D719}">
      <dgm:prSet/>
      <dgm:spPr/>
      <dgm:t>
        <a:bodyPr/>
        <a:lstStyle/>
        <a:p>
          <a:pPr algn="ctr"/>
          <a:endParaRPr lang="en-US"/>
        </a:p>
      </dgm:t>
    </dgm:pt>
    <dgm:pt modelId="{BF1DBF87-7D76-4892-8512-C50FB26F3CF1}">
      <dgm:prSet phldrT="[Text]"/>
      <dgm:spPr/>
      <dgm:t>
        <a:bodyPr/>
        <a:lstStyle/>
        <a:p>
          <a:pPr algn="ctr"/>
          <a:r>
            <a:rPr lang="en-US"/>
            <a:t>Submit to Consultant Services for  Processing</a:t>
          </a:r>
        </a:p>
        <a:p>
          <a:pPr algn="ctr"/>
          <a:r>
            <a:rPr lang="en-US"/>
            <a:t>[Contract Package]</a:t>
          </a:r>
        </a:p>
      </dgm:t>
    </dgm:pt>
    <dgm:pt modelId="{B6E45FA1-3A48-4BB1-BCF8-175696979FC7}" type="parTrans" cxnId="{0025D6A4-AB08-4DC2-9C97-13F18F0ED8CB}">
      <dgm:prSet/>
      <dgm:spPr/>
      <dgm:t>
        <a:bodyPr/>
        <a:lstStyle/>
        <a:p>
          <a:endParaRPr lang="en-US"/>
        </a:p>
      </dgm:t>
    </dgm:pt>
    <dgm:pt modelId="{1029B03F-2DAC-48E4-9B9D-D051A2870DA5}" type="sibTrans" cxnId="{0025D6A4-AB08-4DC2-9C97-13F18F0ED8CB}">
      <dgm:prSet/>
      <dgm:spPr/>
      <dgm:t>
        <a:bodyPr/>
        <a:lstStyle/>
        <a:p>
          <a:endParaRPr lang="en-US"/>
        </a:p>
      </dgm:t>
    </dgm:pt>
    <dgm:pt modelId="{B2CDC247-C08A-4F6B-9CED-DED82D64893C}">
      <dgm:prSet phldrT="[Text]"/>
      <dgm:spPr/>
      <dgm:t>
        <a:bodyPr/>
        <a:lstStyle/>
        <a:p>
          <a:pPr algn="ctr"/>
          <a:r>
            <a:rPr lang="en-US"/>
            <a:t>Questions? Call Consultant Services</a:t>
          </a:r>
        </a:p>
      </dgm:t>
    </dgm:pt>
    <dgm:pt modelId="{205795EB-4C71-45E5-B2F0-F245553123B5}" type="parTrans" cxnId="{A6F35AE3-36F5-40CF-9DB2-AED740FF0CB7}">
      <dgm:prSet/>
      <dgm:spPr/>
      <dgm:t>
        <a:bodyPr/>
        <a:lstStyle/>
        <a:p>
          <a:endParaRPr lang="en-US"/>
        </a:p>
      </dgm:t>
    </dgm:pt>
    <dgm:pt modelId="{07F56677-7398-4698-89C2-CDA6C4F47502}" type="sibTrans" cxnId="{A6F35AE3-36F5-40CF-9DB2-AED740FF0CB7}">
      <dgm:prSet/>
      <dgm:spPr/>
      <dgm:t>
        <a:bodyPr/>
        <a:lstStyle/>
        <a:p>
          <a:endParaRPr lang="en-US"/>
        </a:p>
      </dgm:t>
    </dgm:pt>
    <dgm:pt modelId="{07985425-17B6-4C63-A94B-3873D9536FD9}">
      <dgm:prSet phldrT="[Text]"/>
      <dgm:spPr/>
      <dgm:t>
        <a:bodyPr/>
        <a:lstStyle/>
        <a:p>
          <a:pPr algn="ctr"/>
          <a:r>
            <a:rPr lang="en-US"/>
            <a:t>Develop Certification Form</a:t>
          </a:r>
        </a:p>
      </dgm:t>
    </dgm:pt>
    <dgm:pt modelId="{D513C5B6-097B-4932-B25A-115F6D5C6144}" type="parTrans" cxnId="{60C8F6A0-E312-403C-AF62-07D572DF285E}">
      <dgm:prSet/>
      <dgm:spPr/>
      <dgm:t>
        <a:bodyPr/>
        <a:lstStyle/>
        <a:p>
          <a:endParaRPr lang="en-US"/>
        </a:p>
      </dgm:t>
    </dgm:pt>
    <dgm:pt modelId="{535B4F37-D188-492B-9225-88D1D64213A0}" type="sibTrans" cxnId="{60C8F6A0-E312-403C-AF62-07D572DF285E}">
      <dgm:prSet/>
      <dgm:spPr/>
      <dgm:t>
        <a:bodyPr/>
        <a:lstStyle/>
        <a:p>
          <a:endParaRPr lang="en-US"/>
        </a:p>
      </dgm:t>
    </dgm:pt>
    <dgm:pt modelId="{54A7AE54-82F4-4785-9855-5F0FCFD8A1ED}">
      <dgm:prSet phldrT="[Text]"/>
      <dgm:spPr/>
      <dgm:t>
        <a:bodyPr/>
        <a:lstStyle/>
        <a:p>
          <a:pPr algn="ctr"/>
          <a:r>
            <a:rPr lang="en-US"/>
            <a:t>Complete CPS Form</a:t>
          </a:r>
        </a:p>
      </dgm:t>
    </dgm:pt>
    <dgm:pt modelId="{845899DB-0007-4E23-ADA3-7D26423D55DA}" type="parTrans" cxnId="{BC5698B3-FC6C-4F79-923D-752A7DA91201}">
      <dgm:prSet/>
      <dgm:spPr/>
      <dgm:t>
        <a:bodyPr/>
        <a:lstStyle/>
        <a:p>
          <a:endParaRPr lang="en-US"/>
        </a:p>
      </dgm:t>
    </dgm:pt>
    <dgm:pt modelId="{5B299DBD-0F1A-4DD3-B622-4DAE8D4D3058}" type="sibTrans" cxnId="{BC5698B3-FC6C-4F79-923D-752A7DA91201}">
      <dgm:prSet/>
      <dgm:spPr/>
      <dgm:t>
        <a:bodyPr/>
        <a:lstStyle/>
        <a:p>
          <a:endParaRPr lang="en-US"/>
        </a:p>
      </dgm:t>
    </dgm:pt>
    <dgm:pt modelId="{5645DA18-AF0F-4807-91E6-F06FAE7A90A2}">
      <dgm:prSet phldrT="[Text]"/>
      <dgm:spPr/>
      <dgm:t>
        <a:bodyPr/>
        <a:lstStyle/>
        <a:p>
          <a:pPr algn="ctr"/>
          <a:r>
            <a:rPr lang="en-US"/>
            <a:t>DBE Contract Clearance</a:t>
          </a:r>
        </a:p>
        <a:p>
          <a:pPr algn="ctr"/>
          <a:r>
            <a:rPr lang="en-US"/>
            <a:t>[If Applicable]</a:t>
          </a:r>
        </a:p>
      </dgm:t>
    </dgm:pt>
    <dgm:pt modelId="{CF14C8C3-D104-4146-B012-B88ECA58B161}" type="parTrans" cxnId="{789130D8-9757-46DE-B41A-B7C0DF2A4E36}">
      <dgm:prSet/>
      <dgm:spPr/>
      <dgm:t>
        <a:bodyPr/>
        <a:lstStyle/>
        <a:p>
          <a:endParaRPr lang="en-US"/>
        </a:p>
      </dgm:t>
    </dgm:pt>
    <dgm:pt modelId="{E98F0582-3438-4A3A-8BFD-0082B6F6DE93}" type="sibTrans" cxnId="{789130D8-9757-46DE-B41A-B7C0DF2A4E36}">
      <dgm:prSet/>
      <dgm:spPr/>
      <dgm:t>
        <a:bodyPr/>
        <a:lstStyle/>
        <a:p>
          <a:endParaRPr lang="en-US"/>
        </a:p>
      </dgm:t>
    </dgm:pt>
    <dgm:pt modelId="{B6CF1623-1818-48B5-81E8-E16FBB901C63}">
      <dgm:prSet phldrT="[Text]"/>
      <dgm:spPr/>
      <dgm:t>
        <a:bodyPr/>
        <a:lstStyle/>
        <a:p>
          <a:pPr algn="ctr"/>
          <a:r>
            <a:rPr lang="en-US"/>
            <a:t>Submit to Consultant Services for Processing</a:t>
          </a:r>
        </a:p>
        <a:p>
          <a:pPr algn="ctr"/>
          <a:r>
            <a:rPr lang="en-US"/>
            <a:t>[Certification Package]</a:t>
          </a:r>
        </a:p>
      </dgm:t>
    </dgm:pt>
    <dgm:pt modelId="{6596328A-58DF-4098-924B-01FFBBA430D3}" type="parTrans" cxnId="{B0DE2713-5B02-4C5D-9CE1-10D9CA238000}">
      <dgm:prSet/>
      <dgm:spPr/>
      <dgm:t>
        <a:bodyPr/>
        <a:lstStyle/>
        <a:p>
          <a:endParaRPr lang="en-US"/>
        </a:p>
      </dgm:t>
    </dgm:pt>
    <dgm:pt modelId="{26CACF9C-2EE4-4E07-9787-9DBF936DB13F}" type="sibTrans" cxnId="{B0DE2713-5B02-4C5D-9CE1-10D9CA238000}">
      <dgm:prSet/>
      <dgm:spPr/>
      <dgm:t>
        <a:bodyPr/>
        <a:lstStyle/>
        <a:p>
          <a:endParaRPr lang="en-US"/>
        </a:p>
      </dgm:t>
    </dgm:pt>
    <dgm:pt modelId="{FDEA20E3-0C68-44CD-B4B1-A3D84B75E7BB}">
      <dgm:prSet phldrT="[Text]"/>
      <dgm:spPr/>
      <dgm:t>
        <a:bodyPr/>
        <a:lstStyle/>
        <a:p>
          <a:pPr algn="ctr"/>
          <a:r>
            <a:rPr lang="en-US"/>
            <a:t>Pre-Award Audit</a:t>
          </a:r>
        </a:p>
        <a:p>
          <a:pPr algn="ctr"/>
          <a:r>
            <a:rPr lang="en-US"/>
            <a:t>[If Applicable]</a:t>
          </a:r>
        </a:p>
      </dgm:t>
    </dgm:pt>
    <dgm:pt modelId="{8D62FA69-5B53-43E8-998F-8192DA2D511D}" type="parTrans" cxnId="{A831F1DD-68E3-490C-AB60-0BE646F4C16C}">
      <dgm:prSet/>
      <dgm:spPr/>
      <dgm:t>
        <a:bodyPr/>
        <a:lstStyle/>
        <a:p>
          <a:endParaRPr lang="en-US"/>
        </a:p>
      </dgm:t>
    </dgm:pt>
    <dgm:pt modelId="{012708A5-469C-41BB-B1DC-768A52FFB39E}" type="sibTrans" cxnId="{A831F1DD-68E3-490C-AB60-0BE646F4C16C}">
      <dgm:prSet/>
      <dgm:spPr/>
      <dgm:t>
        <a:bodyPr/>
        <a:lstStyle/>
        <a:p>
          <a:endParaRPr lang="en-US"/>
        </a:p>
      </dgm:t>
    </dgm:pt>
    <dgm:pt modelId="{22DE6C5D-00FE-4C58-AC1B-FA433206A7F4}">
      <dgm:prSet phldrT="[Text]"/>
      <dgm:spPr/>
      <dgm:t>
        <a:bodyPr/>
        <a:lstStyle/>
        <a:p>
          <a:pPr algn="ctr"/>
          <a:r>
            <a:rPr lang="en-US"/>
            <a:t>Conduct Negotiations</a:t>
          </a:r>
        </a:p>
      </dgm:t>
    </dgm:pt>
    <dgm:pt modelId="{88EAF4D0-1A5A-4B55-B26D-43D17ECC3304}" type="parTrans" cxnId="{2C771AFC-A1A8-4817-8FAE-AA1E52AC1F2D}">
      <dgm:prSet/>
      <dgm:spPr/>
      <dgm:t>
        <a:bodyPr/>
        <a:lstStyle/>
        <a:p>
          <a:endParaRPr lang="en-US"/>
        </a:p>
      </dgm:t>
    </dgm:pt>
    <dgm:pt modelId="{BC89BE15-630F-4518-88F2-FA8EE44C2944}" type="sibTrans" cxnId="{2C771AFC-A1A8-4817-8FAE-AA1E52AC1F2D}">
      <dgm:prSet/>
      <dgm:spPr/>
      <dgm:t>
        <a:bodyPr/>
        <a:lstStyle/>
        <a:p>
          <a:endParaRPr lang="en-US"/>
        </a:p>
      </dgm:t>
    </dgm:pt>
    <dgm:pt modelId="{3F1644E7-249C-4061-A889-E922BA1E8833}" type="pres">
      <dgm:prSet presAssocID="{B3E5E06C-8A9D-44E1-9546-3B600C29ECEC}" presName="Name0" presStyleCnt="0">
        <dgm:presLayoutVars>
          <dgm:dir/>
          <dgm:resizeHandles val="exact"/>
        </dgm:presLayoutVars>
      </dgm:prSet>
      <dgm:spPr/>
      <dgm:t>
        <a:bodyPr/>
        <a:lstStyle/>
        <a:p>
          <a:endParaRPr lang="en-US"/>
        </a:p>
      </dgm:t>
    </dgm:pt>
    <dgm:pt modelId="{FDE93698-05D5-4B51-A337-1819B4E4DAB3}" type="pres">
      <dgm:prSet presAssocID="{B2CDC247-C08A-4F6B-9CED-DED82D64893C}" presName="node" presStyleLbl="node1" presStyleIdx="0" presStyleCnt="18">
        <dgm:presLayoutVars>
          <dgm:bulletEnabled val="1"/>
        </dgm:presLayoutVars>
      </dgm:prSet>
      <dgm:spPr/>
      <dgm:t>
        <a:bodyPr/>
        <a:lstStyle/>
        <a:p>
          <a:endParaRPr lang="en-US"/>
        </a:p>
      </dgm:t>
    </dgm:pt>
    <dgm:pt modelId="{29770CAA-85F9-4D3D-98D4-3B054F49C926}" type="pres">
      <dgm:prSet presAssocID="{07F56677-7398-4698-89C2-CDA6C4F47502}" presName="sibTrans" presStyleLbl="sibTrans1D1" presStyleIdx="0" presStyleCnt="17"/>
      <dgm:spPr/>
      <dgm:t>
        <a:bodyPr/>
        <a:lstStyle/>
        <a:p>
          <a:endParaRPr lang="en-US"/>
        </a:p>
      </dgm:t>
    </dgm:pt>
    <dgm:pt modelId="{4EAD1412-45DD-4E32-9306-143CE5A1864A}" type="pres">
      <dgm:prSet presAssocID="{07F56677-7398-4698-89C2-CDA6C4F47502}" presName="connectorText" presStyleLbl="sibTrans1D1" presStyleIdx="0" presStyleCnt="17"/>
      <dgm:spPr/>
      <dgm:t>
        <a:bodyPr/>
        <a:lstStyle/>
        <a:p>
          <a:endParaRPr lang="en-US"/>
        </a:p>
      </dgm:t>
    </dgm:pt>
    <dgm:pt modelId="{A9821EBC-40D7-4343-ADFD-99051F7B0485}" type="pres">
      <dgm:prSet presAssocID="{B7FC28BF-631F-4044-9898-BF50D471A5C6}" presName="node" presStyleLbl="node1" presStyleIdx="1" presStyleCnt="18">
        <dgm:presLayoutVars>
          <dgm:bulletEnabled val="1"/>
        </dgm:presLayoutVars>
      </dgm:prSet>
      <dgm:spPr/>
      <dgm:t>
        <a:bodyPr/>
        <a:lstStyle/>
        <a:p>
          <a:endParaRPr lang="en-US"/>
        </a:p>
      </dgm:t>
    </dgm:pt>
    <dgm:pt modelId="{28BD0500-E134-4D16-A6F9-93979163C007}" type="pres">
      <dgm:prSet presAssocID="{7C395E64-9263-4538-B6A3-2B37CD90D493}" presName="sibTrans" presStyleLbl="sibTrans1D1" presStyleIdx="1" presStyleCnt="17"/>
      <dgm:spPr/>
      <dgm:t>
        <a:bodyPr/>
        <a:lstStyle/>
        <a:p>
          <a:endParaRPr lang="en-US"/>
        </a:p>
      </dgm:t>
    </dgm:pt>
    <dgm:pt modelId="{4C2DC912-982A-4306-8A42-4DF34677966C}" type="pres">
      <dgm:prSet presAssocID="{7C395E64-9263-4538-B6A3-2B37CD90D493}" presName="connectorText" presStyleLbl="sibTrans1D1" presStyleIdx="1" presStyleCnt="17"/>
      <dgm:spPr/>
      <dgm:t>
        <a:bodyPr/>
        <a:lstStyle/>
        <a:p>
          <a:endParaRPr lang="en-US"/>
        </a:p>
      </dgm:t>
    </dgm:pt>
    <dgm:pt modelId="{B4777396-2D9E-4065-AC0A-7931AF2A6DD6}" type="pres">
      <dgm:prSet presAssocID="{35D71D65-E2B3-43EE-A451-CDA4A717A323}" presName="node" presStyleLbl="node1" presStyleIdx="2" presStyleCnt="18">
        <dgm:presLayoutVars>
          <dgm:bulletEnabled val="1"/>
        </dgm:presLayoutVars>
      </dgm:prSet>
      <dgm:spPr/>
      <dgm:t>
        <a:bodyPr/>
        <a:lstStyle/>
        <a:p>
          <a:endParaRPr lang="en-US"/>
        </a:p>
      </dgm:t>
    </dgm:pt>
    <dgm:pt modelId="{19A2390F-47E0-4655-858A-4F923A1A78B0}" type="pres">
      <dgm:prSet presAssocID="{625DD9D5-679A-4CEC-878F-7AB1CBA3BED0}" presName="sibTrans" presStyleLbl="sibTrans1D1" presStyleIdx="2" presStyleCnt="17"/>
      <dgm:spPr/>
      <dgm:t>
        <a:bodyPr/>
        <a:lstStyle/>
        <a:p>
          <a:endParaRPr lang="en-US"/>
        </a:p>
      </dgm:t>
    </dgm:pt>
    <dgm:pt modelId="{D890CC54-B0D8-4601-A0C1-95E1696D06D2}" type="pres">
      <dgm:prSet presAssocID="{625DD9D5-679A-4CEC-878F-7AB1CBA3BED0}" presName="connectorText" presStyleLbl="sibTrans1D1" presStyleIdx="2" presStyleCnt="17"/>
      <dgm:spPr/>
      <dgm:t>
        <a:bodyPr/>
        <a:lstStyle/>
        <a:p>
          <a:endParaRPr lang="en-US"/>
        </a:p>
      </dgm:t>
    </dgm:pt>
    <dgm:pt modelId="{EA77926C-921D-4B16-83D6-B8E78E6874AB}" type="pres">
      <dgm:prSet presAssocID="{6F134BDE-B2D6-41DF-861C-A485E6ECD33B}" presName="node" presStyleLbl="node1" presStyleIdx="3" presStyleCnt="18">
        <dgm:presLayoutVars>
          <dgm:bulletEnabled val="1"/>
        </dgm:presLayoutVars>
      </dgm:prSet>
      <dgm:spPr/>
      <dgm:t>
        <a:bodyPr/>
        <a:lstStyle/>
        <a:p>
          <a:endParaRPr lang="en-US"/>
        </a:p>
      </dgm:t>
    </dgm:pt>
    <dgm:pt modelId="{9E3B5A2F-A942-49E3-A968-EC6D368E8AA4}" type="pres">
      <dgm:prSet presAssocID="{60E2ADBD-877F-4028-AC1F-FD02E7FBBC22}" presName="sibTrans" presStyleLbl="sibTrans1D1" presStyleIdx="3" presStyleCnt="17"/>
      <dgm:spPr/>
      <dgm:t>
        <a:bodyPr/>
        <a:lstStyle/>
        <a:p>
          <a:endParaRPr lang="en-US"/>
        </a:p>
      </dgm:t>
    </dgm:pt>
    <dgm:pt modelId="{7E166AE2-7F4E-43C5-BF64-18A97D8F8D78}" type="pres">
      <dgm:prSet presAssocID="{60E2ADBD-877F-4028-AC1F-FD02E7FBBC22}" presName="connectorText" presStyleLbl="sibTrans1D1" presStyleIdx="3" presStyleCnt="17"/>
      <dgm:spPr/>
      <dgm:t>
        <a:bodyPr/>
        <a:lstStyle/>
        <a:p>
          <a:endParaRPr lang="en-US"/>
        </a:p>
      </dgm:t>
    </dgm:pt>
    <dgm:pt modelId="{5CC6338A-5747-4D3F-B17E-F7446D45354C}" type="pres">
      <dgm:prSet presAssocID="{C4A6324F-12B5-4E2E-877B-57AF1562B85F}" presName="node" presStyleLbl="node1" presStyleIdx="4" presStyleCnt="18">
        <dgm:presLayoutVars>
          <dgm:bulletEnabled val="1"/>
        </dgm:presLayoutVars>
      </dgm:prSet>
      <dgm:spPr/>
      <dgm:t>
        <a:bodyPr/>
        <a:lstStyle/>
        <a:p>
          <a:endParaRPr lang="en-US"/>
        </a:p>
      </dgm:t>
    </dgm:pt>
    <dgm:pt modelId="{D59D6298-EBAB-4B05-B50B-7C350F1BAF0F}" type="pres">
      <dgm:prSet presAssocID="{46EF9C53-57D9-475C-8C17-5572B62CF543}" presName="sibTrans" presStyleLbl="sibTrans1D1" presStyleIdx="4" presStyleCnt="17"/>
      <dgm:spPr/>
      <dgm:t>
        <a:bodyPr/>
        <a:lstStyle/>
        <a:p>
          <a:endParaRPr lang="en-US"/>
        </a:p>
      </dgm:t>
    </dgm:pt>
    <dgm:pt modelId="{9787B170-2A51-46FE-BDAC-ADACEB49967A}" type="pres">
      <dgm:prSet presAssocID="{46EF9C53-57D9-475C-8C17-5572B62CF543}" presName="connectorText" presStyleLbl="sibTrans1D1" presStyleIdx="4" presStyleCnt="17"/>
      <dgm:spPr/>
      <dgm:t>
        <a:bodyPr/>
        <a:lstStyle/>
        <a:p>
          <a:endParaRPr lang="en-US"/>
        </a:p>
      </dgm:t>
    </dgm:pt>
    <dgm:pt modelId="{340C7C53-8DB0-41E8-B870-0902F8C41FC9}" type="pres">
      <dgm:prSet presAssocID="{07985425-17B6-4C63-A94B-3873D9536FD9}" presName="node" presStyleLbl="node1" presStyleIdx="5" presStyleCnt="18">
        <dgm:presLayoutVars>
          <dgm:bulletEnabled val="1"/>
        </dgm:presLayoutVars>
      </dgm:prSet>
      <dgm:spPr/>
      <dgm:t>
        <a:bodyPr/>
        <a:lstStyle/>
        <a:p>
          <a:endParaRPr lang="en-US"/>
        </a:p>
      </dgm:t>
    </dgm:pt>
    <dgm:pt modelId="{B3777F10-51CB-4A99-8F82-C867A1F2EFBC}" type="pres">
      <dgm:prSet presAssocID="{535B4F37-D188-492B-9225-88D1D64213A0}" presName="sibTrans" presStyleLbl="sibTrans1D1" presStyleIdx="5" presStyleCnt="17"/>
      <dgm:spPr/>
      <dgm:t>
        <a:bodyPr/>
        <a:lstStyle/>
        <a:p>
          <a:endParaRPr lang="en-US"/>
        </a:p>
      </dgm:t>
    </dgm:pt>
    <dgm:pt modelId="{2B313774-9B1B-402D-940C-74CA2AFF0E9D}" type="pres">
      <dgm:prSet presAssocID="{535B4F37-D188-492B-9225-88D1D64213A0}" presName="connectorText" presStyleLbl="sibTrans1D1" presStyleIdx="5" presStyleCnt="17"/>
      <dgm:spPr/>
      <dgm:t>
        <a:bodyPr/>
        <a:lstStyle/>
        <a:p>
          <a:endParaRPr lang="en-US"/>
        </a:p>
      </dgm:t>
    </dgm:pt>
    <dgm:pt modelId="{CA89D271-FA51-41AD-9D5A-04944CACD46D}" type="pres">
      <dgm:prSet presAssocID="{54A7AE54-82F4-4785-9855-5F0FCFD8A1ED}" presName="node" presStyleLbl="node1" presStyleIdx="6" presStyleCnt="18">
        <dgm:presLayoutVars>
          <dgm:bulletEnabled val="1"/>
        </dgm:presLayoutVars>
      </dgm:prSet>
      <dgm:spPr/>
      <dgm:t>
        <a:bodyPr/>
        <a:lstStyle/>
        <a:p>
          <a:endParaRPr lang="en-US"/>
        </a:p>
      </dgm:t>
    </dgm:pt>
    <dgm:pt modelId="{900999E7-5E00-4EE9-AB0A-59FCB608E83F}" type="pres">
      <dgm:prSet presAssocID="{5B299DBD-0F1A-4DD3-B622-4DAE8D4D3058}" presName="sibTrans" presStyleLbl="sibTrans1D1" presStyleIdx="6" presStyleCnt="17"/>
      <dgm:spPr/>
      <dgm:t>
        <a:bodyPr/>
        <a:lstStyle/>
        <a:p>
          <a:endParaRPr lang="en-US"/>
        </a:p>
      </dgm:t>
    </dgm:pt>
    <dgm:pt modelId="{C420B95D-E88E-4310-9884-5978EB5734FD}" type="pres">
      <dgm:prSet presAssocID="{5B299DBD-0F1A-4DD3-B622-4DAE8D4D3058}" presName="connectorText" presStyleLbl="sibTrans1D1" presStyleIdx="6" presStyleCnt="17"/>
      <dgm:spPr/>
      <dgm:t>
        <a:bodyPr/>
        <a:lstStyle/>
        <a:p>
          <a:endParaRPr lang="en-US"/>
        </a:p>
      </dgm:t>
    </dgm:pt>
    <dgm:pt modelId="{13486DFF-6C47-44C3-A53F-C4E989C34B35}" type="pres">
      <dgm:prSet presAssocID="{B6CF1623-1818-48B5-81E8-E16FBB901C63}" presName="node" presStyleLbl="node1" presStyleIdx="7" presStyleCnt="18">
        <dgm:presLayoutVars>
          <dgm:bulletEnabled val="1"/>
        </dgm:presLayoutVars>
      </dgm:prSet>
      <dgm:spPr/>
      <dgm:t>
        <a:bodyPr/>
        <a:lstStyle/>
        <a:p>
          <a:endParaRPr lang="en-US"/>
        </a:p>
      </dgm:t>
    </dgm:pt>
    <dgm:pt modelId="{1E688840-ADAB-4098-9DCA-856E1C3F5B2E}" type="pres">
      <dgm:prSet presAssocID="{26CACF9C-2EE4-4E07-9787-9DBF936DB13F}" presName="sibTrans" presStyleLbl="sibTrans1D1" presStyleIdx="7" presStyleCnt="17"/>
      <dgm:spPr/>
      <dgm:t>
        <a:bodyPr/>
        <a:lstStyle/>
        <a:p>
          <a:endParaRPr lang="en-US"/>
        </a:p>
      </dgm:t>
    </dgm:pt>
    <dgm:pt modelId="{A194F608-F950-4B42-8FE3-B7E7F88C1B88}" type="pres">
      <dgm:prSet presAssocID="{26CACF9C-2EE4-4E07-9787-9DBF936DB13F}" presName="connectorText" presStyleLbl="sibTrans1D1" presStyleIdx="7" presStyleCnt="17"/>
      <dgm:spPr/>
      <dgm:t>
        <a:bodyPr/>
        <a:lstStyle/>
        <a:p>
          <a:endParaRPr lang="en-US"/>
        </a:p>
      </dgm:t>
    </dgm:pt>
    <dgm:pt modelId="{EB98CE11-A9FA-4918-946E-19A0958B8AE7}" type="pres">
      <dgm:prSet presAssocID="{FDEA20E3-0C68-44CD-B4B1-A3D84B75E7BB}" presName="node" presStyleLbl="node1" presStyleIdx="8" presStyleCnt="18">
        <dgm:presLayoutVars>
          <dgm:bulletEnabled val="1"/>
        </dgm:presLayoutVars>
      </dgm:prSet>
      <dgm:spPr/>
      <dgm:t>
        <a:bodyPr/>
        <a:lstStyle/>
        <a:p>
          <a:endParaRPr lang="en-US"/>
        </a:p>
      </dgm:t>
    </dgm:pt>
    <dgm:pt modelId="{5595A79D-8902-41B3-B62E-B59A6055A02C}" type="pres">
      <dgm:prSet presAssocID="{012708A5-469C-41BB-B1DC-768A52FFB39E}" presName="sibTrans" presStyleLbl="sibTrans1D1" presStyleIdx="8" presStyleCnt="17"/>
      <dgm:spPr/>
      <dgm:t>
        <a:bodyPr/>
        <a:lstStyle/>
        <a:p>
          <a:endParaRPr lang="en-US"/>
        </a:p>
      </dgm:t>
    </dgm:pt>
    <dgm:pt modelId="{6CEB7E0C-0046-4022-8BAF-93E435467CEF}" type="pres">
      <dgm:prSet presAssocID="{012708A5-469C-41BB-B1DC-768A52FFB39E}" presName="connectorText" presStyleLbl="sibTrans1D1" presStyleIdx="8" presStyleCnt="17"/>
      <dgm:spPr/>
      <dgm:t>
        <a:bodyPr/>
        <a:lstStyle/>
        <a:p>
          <a:endParaRPr lang="en-US"/>
        </a:p>
      </dgm:t>
    </dgm:pt>
    <dgm:pt modelId="{E124A362-F83A-4508-9BE6-9AB5732C3583}" type="pres">
      <dgm:prSet presAssocID="{22DE6C5D-00FE-4C58-AC1B-FA433206A7F4}" presName="node" presStyleLbl="node1" presStyleIdx="9" presStyleCnt="18">
        <dgm:presLayoutVars>
          <dgm:bulletEnabled val="1"/>
        </dgm:presLayoutVars>
      </dgm:prSet>
      <dgm:spPr/>
      <dgm:t>
        <a:bodyPr/>
        <a:lstStyle/>
        <a:p>
          <a:endParaRPr lang="en-US"/>
        </a:p>
      </dgm:t>
    </dgm:pt>
    <dgm:pt modelId="{0CDAF855-E259-4329-8087-5FE67B6CC816}" type="pres">
      <dgm:prSet presAssocID="{BC89BE15-630F-4518-88F2-FA8EE44C2944}" presName="sibTrans" presStyleLbl="sibTrans1D1" presStyleIdx="9" presStyleCnt="17"/>
      <dgm:spPr/>
      <dgm:t>
        <a:bodyPr/>
        <a:lstStyle/>
        <a:p>
          <a:endParaRPr lang="en-US"/>
        </a:p>
      </dgm:t>
    </dgm:pt>
    <dgm:pt modelId="{2538119A-1EE9-4963-A601-98A26FF17DA8}" type="pres">
      <dgm:prSet presAssocID="{BC89BE15-630F-4518-88F2-FA8EE44C2944}" presName="connectorText" presStyleLbl="sibTrans1D1" presStyleIdx="9" presStyleCnt="17"/>
      <dgm:spPr/>
      <dgm:t>
        <a:bodyPr/>
        <a:lstStyle/>
        <a:p>
          <a:endParaRPr lang="en-US"/>
        </a:p>
      </dgm:t>
    </dgm:pt>
    <dgm:pt modelId="{5E967C90-188F-4468-9148-18BF5163B077}" type="pres">
      <dgm:prSet presAssocID="{5645DA18-AF0F-4807-91E6-F06FAE7A90A2}" presName="node" presStyleLbl="node1" presStyleIdx="10" presStyleCnt="18">
        <dgm:presLayoutVars>
          <dgm:bulletEnabled val="1"/>
        </dgm:presLayoutVars>
      </dgm:prSet>
      <dgm:spPr/>
      <dgm:t>
        <a:bodyPr/>
        <a:lstStyle/>
        <a:p>
          <a:endParaRPr lang="en-US"/>
        </a:p>
      </dgm:t>
    </dgm:pt>
    <dgm:pt modelId="{E5AD3834-1464-4AAD-AC8C-4D6C8C738D82}" type="pres">
      <dgm:prSet presAssocID="{E98F0582-3438-4A3A-8BFD-0082B6F6DE93}" presName="sibTrans" presStyleLbl="sibTrans1D1" presStyleIdx="10" presStyleCnt="17"/>
      <dgm:spPr/>
      <dgm:t>
        <a:bodyPr/>
        <a:lstStyle/>
        <a:p>
          <a:endParaRPr lang="en-US"/>
        </a:p>
      </dgm:t>
    </dgm:pt>
    <dgm:pt modelId="{E59D5379-1344-45F2-82AA-A535D968C802}" type="pres">
      <dgm:prSet presAssocID="{E98F0582-3438-4A3A-8BFD-0082B6F6DE93}" presName="connectorText" presStyleLbl="sibTrans1D1" presStyleIdx="10" presStyleCnt="17"/>
      <dgm:spPr/>
      <dgm:t>
        <a:bodyPr/>
        <a:lstStyle/>
        <a:p>
          <a:endParaRPr lang="en-US"/>
        </a:p>
      </dgm:t>
    </dgm:pt>
    <dgm:pt modelId="{E570E62C-A9EE-41F4-83B6-E167A871A707}" type="pres">
      <dgm:prSet presAssocID="{50D240E4-65D3-4402-9A2A-4E9CC49670F6}" presName="node" presStyleLbl="node1" presStyleIdx="11" presStyleCnt="18">
        <dgm:presLayoutVars>
          <dgm:bulletEnabled val="1"/>
        </dgm:presLayoutVars>
      </dgm:prSet>
      <dgm:spPr/>
      <dgm:t>
        <a:bodyPr/>
        <a:lstStyle/>
        <a:p>
          <a:endParaRPr lang="en-US"/>
        </a:p>
      </dgm:t>
    </dgm:pt>
    <dgm:pt modelId="{308D8D5D-0230-4885-B639-45097C842B91}" type="pres">
      <dgm:prSet presAssocID="{4F696B47-97C1-49F6-840C-4CC6397D98AE}" presName="sibTrans" presStyleLbl="sibTrans1D1" presStyleIdx="11" presStyleCnt="17"/>
      <dgm:spPr/>
      <dgm:t>
        <a:bodyPr/>
        <a:lstStyle/>
        <a:p>
          <a:endParaRPr lang="en-US"/>
        </a:p>
      </dgm:t>
    </dgm:pt>
    <dgm:pt modelId="{503FB1DB-E5A4-4466-9315-FA5C3C02DB32}" type="pres">
      <dgm:prSet presAssocID="{4F696B47-97C1-49F6-840C-4CC6397D98AE}" presName="connectorText" presStyleLbl="sibTrans1D1" presStyleIdx="11" presStyleCnt="17"/>
      <dgm:spPr/>
      <dgm:t>
        <a:bodyPr/>
        <a:lstStyle/>
        <a:p>
          <a:endParaRPr lang="en-US"/>
        </a:p>
      </dgm:t>
    </dgm:pt>
    <dgm:pt modelId="{4566D4A2-B74C-4586-88C5-62C14A2F25BC}" type="pres">
      <dgm:prSet presAssocID="{04DF2443-BC14-43CE-B5BE-47C60E41A80B}" presName="node" presStyleLbl="node1" presStyleIdx="12" presStyleCnt="18">
        <dgm:presLayoutVars>
          <dgm:bulletEnabled val="1"/>
        </dgm:presLayoutVars>
      </dgm:prSet>
      <dgm:spPr/>
      <dgm:t>
        <a:bodyPr/>
        <a:lstStyle/>
        <a:p>
          <a:endParaRPr lang="en-US"/>
        </a:p>
      </dgm:t>
    </dgm:pt>
    <dgm:pt modelId="{4220288D-225D-42D2-91D1-864F691F2765}" type="pres">
      <dgm:prSet presAssocID="{53E23E40-3BB1-498B-A3CD-49FC7D099425}" presName="sibTrans" presStyleLbl="sibTrans1D1" presStyleIdx="12" presStyleCnt="17"/>
      <dgm:spPr/>
      <dgm:t>
        <a:bodyPr/>
        <a:lstStyle/>
        <a:p>
          <a:endParaRPr lang="en-US"/>
        </a:p>
      </dgm:t>
    </dgm:pt>
    <dgm:pt modelId="{B05170DA-5F76-45D3-87AC-CB4589244679}" type="pres">
      <dgm:prSet presAssocID="{53E23E40-3BB1-498B-A3CD-49FC7D099425}" presName="connectorText" presStyleLbl="sibTrans1D1" presStyleIdx="12" presStyleCnt="17"/>
      <dgm:spPr/>
      <dgm:t>
        <a:bodyPr/>
        <a:lstStyle/>
        <a:p>
          <a:endParaRPr lang="en-US"/>
        </a:p>
      </dgm:t>
    </dgm:pt>
    <dgm:pt modelId="{2658F2ED-7E3F-4929-9D2A-28DFAF4E4E97}" type="pres">
      <dgm:prSet presAssocID="{F1822D89-7AEB-4C8C-8DB7-8AA4C0879417}" presName="node" presStyleLbl="node1" presStyleIdx="13" presStyleCnt="18">
        <dgm:presLayoutVars>
          <dgm:bulletEnabled val="1"/>
        </dgm:presLayoutVars>
      </dgm:prSet>
      <dgm:spPr/>
      <dgm:t>
        <a:bodyPr/>
        <a:lstStyle/>
        <a:p>
          <a:endParaRPr lang="en-US"/>
        </a:p>
      </dgm:t>
    </dgm:pt>
    <dgm:pt modelId="{0D0D6831-1E2F-431F-8621-B103D20A52E2}" type="pres">
      <dgm:prSet presAssocID="{1D0A7AF5-5812-442C-A705-45A6280B0EEA}" presName="sibTrans" presStyleLbl="sibTrans1D1" presStyleIdx="13" presStyleCnt="17"/>
      <dgm:spPr/>
      <dgm:t>
        <a:bodyPr/>
        <a:lstStyle/>
        <a:p>
          <a:endParaRPr lang="en-US"/>
        </a:p>
      </dgm:t>
    </dgm:pt>
    <dgm:pt modelId="{2F8369CD-2707-4029-B088-0C8CA456B560}" type="pres">
      <dgm:prSet presAssocID="{1D0A7AF5-5812-442C-A705-45A6280B0EEA}" presName="connectorText" presStyleLbl="sibTrans1D1" presStyleIdx="13" presStyleCnt="17"/>
      <dgm:spPr/>
      <dgm:t>
        <a:bodyPr/>
        <a:lstStyle/>
        <a:p>
          <a:endParaRPr lang="en-US"/>
        </a:p>
      </dgm:t>
    </dgm:pt>
    <dgm:pt modelId="{0A591784-2906-416C-8848-EFCF7784DFF0}" type="pres">
      <dgm:prSet presAssocID="{6BA110AA-1D43-48EB-AA63-066D59D7BAF1}" presName="node" presStyleLbl="node1" presStyleIdx="14" presStyleCnt="18">
        <dgm:presLayoutVars>
          <dgm:bulletEnabled val="1"/>
        </dgm:presLayoutVars>
      </dgm:prSet>
      <dgm:spPr/>
      <dgm:t>
        <a:bodyPr/>
        <a:lstStyle/>
        <a:p>
          <a:endParaRPr lang="en-US"/>
        </a:p>
      </dgm:t>
    </dgm:pt>
    <dgm:pt modelId="{45C1257D-648D-4E2D-A62E-5DF51853E4B9}" type="pres">
      <dgm:prSet presAssocID="{9D727CC8-5203-4130-B5BC-7F4DCCF2B8A2}" presName="sibTrans" presStyleLbl="sibTrans1D1" presStyleIdx="14" presStyleCnt="17"/>
      <dgm:spPr/>
      <dgm:t>
        <a:bodyPr/>
        <a:lstStyle/>
        <a:p>
          <a:endParaRPr lang="en-US"/>
        </a:p>
      </dgm:t>
    </dgm:pt>
    <dgm:pt modelId="{EDEFA662-A41C-4593-87DC-A09FCF386A81}" type="pres">
      <dgm:prSet presAssocID="{9D727CC8-5203-4130-B5BC-7F4DCCF2B8A2}" presName="connectorText" presStyleLbl="sibTrans1D1" presStyleIdx="14" presStyleCnt="17"/>
      <dgm:spPr/>
      <dgm:t>
        <a:bodyPr/>
        <a:lstStyle/>
        <a:p>
          <a:endParaRPr lang="en-US"/>
        </a:p>
      </dgm:t>
    </dgm:pt>
    <dgm:pt modelId="{ED106A27-269D-4C51-9C1A-C51B3D855E43}" type="pres">
      <dgm:prSet presAssocID="{BF1DBF87-7D76-4892-8512-C50FB26F3CF1}" presName="node" presStyleLbl="node1" presStyleIdx="15" presStyleCnt="18">
        <dgm:presLayoutVars>
          <dgm:bulletEnabled val="1"/>
        </dgm:presLayoutVars>
      </dgm:prSet>
      <dgm:spPr/>
      <dgm:t>
        <a:bodyPr/>
        <a:lstStyle/>
        <a:p>
          <a:endParaRPr lang="en-US"/>
        </a:p>
      </dgm:t>
    </dgm:pt>
    <dgm:pt modelId="{868EE532-620C-4213-890F-7D60E0D8F2B9}" type="pres">
      <dgm:prSet presAssocID="{1029B03F-2DAC-48E4-9B9D-D051A2870DA5}" presName="sibTrans" presStyleLbl="sibTrans1D1" presStyleIdx="15" presStyleCnt="17"/>
      <dgm:spPr/>
      <dgm:t>
        <a:bodyPr/>
        <a:lstStyle/>
        <a:p>
          <a:endParaRPr lang="en-US"/>
        </a:p>
      </dgm:t>
    </dgm:pt>
    <dgm:pt modelId="{7A1C36D2-D133-436E-89CD-F8F09B2DEEA2}" type="pres">
      <dgm:prSet presAssocID="{1029B03F-2DAC-48E4-9B9D-D051A2870DA5}" presName="connectorText" presStyleLbl="sibTrans1D1" presStyleIdx="15" presStyleCnt="17"/>
      <dgm:spPr/>
      <dgm:t>
        <a:bodyPr/>
        <a:lstStyle/>
        <a:p>
          <a:endParaRPr lang="en-US"/>
        </a:p>
      </dgm:t>
    </dgm:pt>
    <dgm:pt modelId="{0CA02C98-3CEC-46EB-ACA9-CCEE43B36439}" type="pres">
      <dgm:prSet presAssocID="{B90E4B3B-559C-4078-AD78-61CE8C6E6D97}" presName="node" presStyleLbl="node1" presStyleIdx="16" presStyleCnt="18">
        <dgm:presLayoutVars>
          <dgm:bulletEnabled val="1"/>
        </dgm:presLayoutVars>
      </dgm:prSet>
      <dgm:spPr/>
      <dgm:t>
        <a:bodyPr/>
        <a:lstStyle/>
        <a:p>
          <a:endParaRPr lang="en-US"/>
        </a:p>
      </dgm:t>
    </dgm:pt>
    <dgm:pt modelId="{F60A4E69-0CBC-4E48-81F5-F77E5B818A56}" type="pres">
      <dgm:prSet presAssocID="{7D331C33-1AE9-4E5D-882B-7F5EE5B5A094}" presName="sibTrans" presStyleLbl="sibTrans1D1" presStyleIdx="16" presStyleCnt="17"/>
      <dgm:spPr/>
      <dgm:t>
        <a:bodyPr/>
        <a:lstStyle/>
        <a:p>
          <a:endParaRPr lang="en-US"/>
        </a:p>
      </dgm:t>
    </dgm:pt>
    <dgm:pt modelId="{8532538C-E858-4B77-86BC-BBCD8B4D451C}" type="pres">
      <dgm:prSet presAssocID="{7D331C33-1AE9-4E5D-882B-7F5EE5B5A094}" presName="connectorText" presStyleLbl="sibTrans1D1" presStyleIdx="16" presStyleCnt="17"/>
      <dgm:spPr/>
      <dgm:t>
        <a:bodyPr/>
        <a:lstStyle/>
        <a:p>
          <a:endParaRPr lang="en-US"/>
        </a:p>
      </dgm:t>
    </dgm:pt>
    <dgm:pt modelId="{0ECF1B83-4245-400F-951B-927D66A4C184}" type="pres">
      <dgm:prSet presAssocID="{62F1D0C4-E858-4455-A3E6-ABB703D6822E}" presName="node" presStyleLbl="node1" presStyleIdx="17" presStyleCnt="18">
        <dgm:presLayoutVars>
          <dgm:bulletEnabled val="1"/>
        </dgm:presLayoutVars>
      </dgm:prSet>
      <dgm:spPr/>
      <dgm:t>
        <a:bodyPr/>
        <a:lstStyle/>
        <a:p>
          <a:endParaRPr lang="en-US"/>
        </a:p>
      </dgm:t>
    </dgm:pt>
  </dgm:ptLst>
  <dgm:cxnLst>
    <dgm:cxn modelId="{4ECEF044-B11F-48DA-8A17-1222F7B17431}" srcId="{B3E5E06C-8A9D-44E1-9546-3B600C29ECEC}" destId="{B90E4B3B-559C-4078-AD78-61CE8C6E6D97}" srcOrd="16" destOrd="0" parTransId="{BDEF490D-A567-45F7-8A62-DA3FB3907A45}" sibTransId="{7D331C33-1AE9-4E5D-882B-7F5EE5B5A094}"/>
    <dgm:cxn modelId="{4D82139A-A350-45E7-A2C2-339FC23F3334}" type="presOf" srcId="{5645DA18-AF0F-4807-91E6-F06FAE7A90A2}" destId="{5E967C90-188F-4468-9148-18BF5163B077}" srcOrd="0" destOrd="0" presId="urn:microsoft.com/office/officeart/2005/8/layout/bProcess3"/>
    <dgm:cxn modelId="{BDB7C32B-5992-495D-B25D-3F06633E1CC9}" type="presOf" srcId="{07F56677-7398-4698-89C2-CDA6C4F47502}" destId="{4EAD1412-45DD-4E32-9306-143CE5A1864A}" srcOrd="1" destOrd="0" presId="urn:microsoft.com/office/officeart/2005/8/layout/bProcess3"/>
    <dgm:cxn modelId="{295062DF-A52B-4E2C-8A1F-7E719ABF83DF}" srcId="{B3E5E06C-8A9D-44E1-9546-3B600C29ECEC}" destId="{6F134BDE-B2D6-41DF-861C-A485E6ECD33B}" srcOrd="3" destOrd="0" parTransId="{CD2FFC7C-2751-4491-9412-0C1E8257BFBE}" sibTransId="{60E2ADBD-877F-4028-AC1F-FD02E7FBBC22}"/>
    <dgm:cxn modelId="{E6DD6A85-2A22-4074-B59C-2BD06EE2FAAF}" type="presOf" srcId="{535B4F37-D188-492B-9225-88D1D64213A0}" destId="{B3777F10-51CB-4A99-8F82-C867A1F2EFBC}" srcOrd="0" destOrd="0" presId="urn:microsoft.com/office/officeart/2005/8/layout/bProcess3"/>
    <dgm:cxn modelId="{CAA4F8AD-F791-450D-AF79-B29ED3FF88CB}" type="presOf" srcId="{BC89BE15-630F-4518-88F2-FA8EE44C2944}" destId="{2538119A-1EE9-4963-A601-98A26FF17DA8}" srcOrd="1" destOrd="0" presId="urn:microsoft.com/office/officeart/2005/8/layout/bProcess3"/>
    <dgm:cxn modelId="{2C6B33EB-D3B9-47B9-BD03-1ED16AC2864C}" type="presOf" srcId="{1D0A7AF5-5812-442C-A705-45A6280B0EEA}" destId="{0D0D6831-1E2F-431F-8621-B103D20A52E2}" srcOrd="0" destOrd="0" presId="urn:microsoft.com/office/officeart/2005/8/layout/bProcess3"/>
    <dgm:cxn modelId="{B0DE2713-5B02-4C5D-9CE1-10D9CA238000}" srcId="{B3E5E06C-8A9D-44E1-9546-3B600C29ECEC}" destId="{B6CF1623-1818-48B5-81E8-E16FBB901C63}" srcOrd="7" destOrd="0" parTransId="{6596328A-58DF-4098-924B-01FFBBA430D3}" sibTransId="{26CACF9C-2EE4-4E07-9787-9DBF936DB13F}"/>
    <dgm:cxn modelId="{51AF27AE-78A9-4B9B-A8C2-BA48F0DC35A8}" type="presOf" srcId="{7D331C33-1AE9-4E5D-882B-7F5EE5B5A094}" destId="{F60A4E69-0CBC-4E48-81F5-F77E5B818A56}" srcOrd="0" destOrd="0" presId="urn:microsoft.com/office/officeart/2005/8/layout/bProcess3"/>
    <dgm:cxn modelId="{F8EFE8C8-7534-4CEE-AE92-C8E819FAFEDE}" type="presOf" srcId="{625DD9D5-679A-4CEC-878F-7AB1CBA3BED0}" destId="{D890CC54-B0D8-4601-A0C1-95E1696D06D2}" srcOrd="1" destOrd="0" presId="urn:microsoft.com/office/officeart/2005/8/layout/bProcess3"/>
    <dgm:cxn modelId="{897A5560-FD47-415B-B897-1967E3265098}" type="presOf" srcId="{53E23E40-3BB1-498B-A3CD-49FC7D099425}" destId="{4220288D-225D-42D2-91D1-864F691F2765}" srcOrd="0" destOrd="0" presId="urn:microsoft.com/office/officeart/2005/8/layout/bProcess3"/>
    <dgm:cxn modelId="{4833FB11-0EA1-4858-B001-9A77CF0BE8B8}" type="presOf" srcId="{4F696B47-97C1-49F6-840C-4CC6397D98AE}" destId="{308D8D5D-0230-4885-B639-45097C842B91}" srcOrd="0" destOrd="0" presId="urn:microsoft.com/office/officeart/2005/8/layout/bProcess3"/>
    <dgm:cxn modelId="{98DF1537-57C8-46D3-B311-01BB2DE29A64}" srcId="{B3E5E06C-8A9D-44E1-9546-3B600C29ECEC}" destId="{F1822D89-7AEB-4C8C-8DB7-8AA4C0879417}" srcOrd="13" destOrd="0" parTransId="{51DAD8A6-E1F5-4DE3-BB66-FB77A7FB199C}" sibTransId="{1D0A7AF5-5812-442C-A705-45A6280B0EEA}"/>
    <dgm:cxn modelId="{919E93E2-23B1-4253-97DB-6BD160A55DCA}" type="presOf" srcId="{6F134BDE-B2D6-41DF-861C-A485E6ECD33B}" destId="{EA77926C-921D-4B16-83D6-B8E78E6874AB}" srcOrd="0" destOrd="0" presId="urn:microsoft.com/office/officeart/2005/8/layout/bProcess3"/>
    <dgm:cxn modelId="{789130D8-9757-46DE-B41A-B7C0DF2A4E36}" srcId="{B3E5E06C-8A9D-44E1-9546-3B600C29ECEC}" destId="{5645DA18-AF0F-4807-91E6-F06FAE7A90A2}" srcOrd="10" destOrd="0" parTransId="{CF14C8C3-D104-4146-B012-B88ECA58B161}" sibTransId="{E98F0582-3438-4A3A-8BFD-0082B6F6DE93}"/>
    <dgm:cxn modelId="{A2AC2863-74DA-4119-B0D7-3DF2D284214C}" srcId="{B3E5E06C-8A9D-44E1-9546-3B600C29ECEC}" destId="{C4A6324F-12B5-4E2E-877B-57AF1562B85F}" srcOrd="4" destOrd="0" parTransId="{F7E19D8C-0BA3-4D75-B906-C43BAFD4E8F0}" sibTransId="{46EF9C53-57D9-475C-8C17-5572B62CF543}"/>
    <dgm:cxn modelId="{6F95D347-BC9E-41BE-B9CD-448FDD3B0778}" type="presOf" srcId="{60E2ADBD-877F-4028-AC1F-FD02E7FBBC22}" destId="{7E166AE2-7F4E-43C5-BF64-18A97D8F8D78}" srcOrd="1" destOrd="0" presId="urn:microsoft.com/office/officeart/2005/8/layout/bProcess3"/>
    <dgm:cxn modelId="{47DD39B6-FD92-4698-A307-D4E5B6546377}" type="presOf" srcId="{012708A5-469C-41BB-B1DC-768A52FFB39E}" destId="{5595A79D-8902-41B3-B62E-B59A6055A02C}" srcOrd="0" destOrd="0" presId="urn:microsoft.com/office/officeart/2005/8/layout/bProcess3"/>
    <dgm:cxn modelId="{D9B58669-3F5F-4DBA-9440-ECF032111026}" type="presOf" srcId="{4F696B47-97C1-49F6-840C-4CC6397D98AE}" destId="{503FB1DB-E5A4-4466-9315-FA5C3C02DB32}" srcOrd="1" destOrd="0" presId="urn:microsoft.com/office/officeart/2005/8/layout/bProcess3"/>
    <dgm:cxn modelId="{60C8F6A0-E312-403C-AF62-07D572DF285E}" srcId="{B3E5E06C-8A9D-44E1-9546-3B600C29ECEC}" destId="{07985425-17B6-4C63-A94B-3873D9536FD9}" srcOrd="5" destOrd="0" parTransId="{D513C5B6-097B-4932-B25A-115F6D5C6144}" sibTransId="{535B4F37-D188-492B-9225-88D1D64213A0}"/>
    <dgm:cxn modelId="{95C82A00-B9B3-47A1-8C90-3EE273546314}" type="presOf" srcId="{012708A5-469C-41BB-B1DC-768A52FFB39E}" destId="{6CEB7E0C-0046-4022-8BAF-93E435467CEF}" srcOrd="1" destOrd="0" presId="urn:microsoft.com/office/officeart/2005/8/layout/bProcess3"/>
    <dgm:cxn modelId="{0025D6A4-AB08-4DC2-9C97-13F18F0ED8CB}" srcId="{B3E5E06C-8A9D-44E1-9546-3B600C29ECEC}" destId="{BF1DBF87-7D76-4892-8512-C50FB26F3CF1}" srcOrd="15" destOrd="0" parTransId="{B6E45FA1-3A48-4BB1-BCF8-175696979FC7}" sibTransId="{1029B03F-2DAC-48E4-9B9D-D051A2870DA5}"/>
    <dgm:cxn modelId="{4A0F1A45-3D17-4EE3-BF7B-555B87F147F2}" type="presOf" srcId="{07985425-17B6-4C63-A94B-3873D9536FD9}" destId="{340C7C53-8DB0-41E8-B870-0902F8C41FC9}" srcOrd="0" destOrd="0" presId="urn:microsoft.com/office/officeart/2005/8/layout/bProcess3"/>
    <dgm:cxn modelId="{E078733D-8F7D-4F72-A6F5-161F649C8F35}" type="presOf" srcId="{26CACF9C-2EE4-4E07-9787-9DBF936DB13F}" destId="{A194F608-F950-4B42-8FE3-B7E7F88C1B88}" srcOrd="1" destOrd="0" presId="urn:microsoft.com/office/officeart/2005/8/layout/bProcess3"/>
    <dgm:cxn modelId="{A831F1DD-68E3-490C-AB60-0BE646F4C16C}" srcId="{B3E5E06C-8A9D-44E1-9546-3B600C29ECEC}" destId="{FDEA20E3-0C68-44CD-B4B1-A3D84B75E7BB}" srcOrd="8" destOrd="0" parTransId="{8D62FA69-5B53-43E8-998F-8192DA2D511D}" sibTransId="{012708A5-469C-41BB-B1DC-768A52FFB39E}"/>
    <dgm:cxn modelId="{E4AEB0F0-19D3-45AD-BE4C-484E47DE9E09}" type="presOf" srcId="{5B299DBD-0F1A-4DD3-B622-4DAE8D4D3058}" destId="{900999E7-5E00-4EE9-AB0A-59FCB608E83F}" srcOrd="0" destOrd="0" presId="urn:microsoft.com/office/officeart/2005/8/layout/bProcess3"/>
    <dgm:cxn modelId="{41DABC98-9CEE-4F68-B585-CC28C5B6172D}" type="presOf" srcId="{35D71D65-E2B3-43EE-A451-CDA4A717A323}" destId="{B4777396-2D9E-4065-AC0A-7931AF2A6DD6}" srcOrd="0" destOrd="0" presId="urn:microsoft.com/office/officeart/2005/8/layout/bProcess3"/>
    <dgm:cxn modelId="{02C71FB8-A297-4F56-BF53-817BEFBA68BB}" type="presOf" srcId="{9D727CC8-5203-4130-B5BC-7F4DCCF2B8A2}" destId="{45C1257D-648D-4E2D-A62E-5DF51853E4B9}" srcOrd="0" destOrd="0" presId="urn:microsoft.com/office/officeart/2005/8/layout/bProcess3"/>
    <dgm:cxn modelId="{5F1035C3-946B-4306-B248-692007A9062A}" type="presOf" srcId="{FDEA20E3-0C68-44CD-B4B1-A3D84B75E7BB}" destId="{EB98CE11-A9FA-4918-946E-19A0958B8AE7}" srcOrd="0" destOrd="0" presId="urn:microsoft.com/office/officeart/2005/8/layout/bProcess3"/>
    <dgm:cxn modelId="{A9D1D304-5672-4051-A495-6CAD87590DAD}" type="presOf" srcId="{5B299DBD-0F1A-4DD3-B622-4DAE8D4D3058}" destId="{C420B95D-E88E-4310-9884-5978EB5734FD}" srcOrd="1" destOrd="0" presId="urn:microsoft.com/office/officeart/2005/8/layout/bProcess3"/>
    <dgm:cxn modelId="{AB847AB6-F218-499C-BCF3-95DBF3E0FB40}" type="presOf" srcId="{04DF2443-BC14-43CE-B5BE-47C60E41A80B}" destId="{4566D4A2-B74C-4586-88C5-62C14A2F25BC}" srcOrd="0" destOrd="0" presId="urn:microsoft.com/office/officeart/2005/8/layout/bProcess3"/>
    <dgm:cxn modelId="{E9741DEE-307A-4391-B2DA-EDD6403678B8}" srcId="{B3E5E06C-8A9D-44E1-9546-3B600C29ECEC}" destId="{35D71D65-E2B3-43EE-A451-CDA4A717A323}" srcOrd="2" destOrd="0" parTransId="{BCD4555F-FCB3-4558-BF4D-C9831A100856}" sibTransId="{625DD9D5-679A-4CEC-878F-7AB1CBA3BED0}"/>
    <dgm:cxn modelId="{E2BCB5D2-2FD5-4210-947C-8D36A9000666}" type="presOf" srcId="{53E23E40-3BB1-498B-A3CD-49FC7D099425}" destId="{B05170DA-5F76-45D3-87AC-CB4589244679}" srcOrd="1" destOrd="0" presId="urn:microsoft.com/office/officeart/2005/8/layout/bProcess3"/>
    <dgm:cxn modelId="{5999F18C-2044-4D2F-B994-3BEE90957518}" type="presOf" srcId="{E98F0582-3438-4A3A-8BFD-0082B6F6DE93}" destId="{E59D5379-1344-45F2-82AA-A535D968C802}" srcOrd="1" destOrd="0" presId="urn:microsoft.com/office/officeart/2005/8/layout/bProcess3"/>
    <dgm:cxn modelId="{E2A4A592-5B7D-4F43-9435-CA4108FB2B83}" type="presOf" srcId="{B7FC28BF-631F-4044-9898-BF50D471A5C6}" destId="{A9821EBC-40D7-4343-ADFD-99051F7B0485}" srcOrd="0" destOrd="0" presId="urn:microsoft.com/office/officeart/2005/8/layout/bProcess3"/>
    <dgm:cxn modelId="{8852E4F3-7C4C-40C8-B14A-D7DC8B927CDE}" type="presOf" srcId="{1D0A7AF5-5812-442C-A705-45A6280B0EEA}" destId="{2F8369CD-2707-4029-B088-0C8CA456B560}" srcOrd="1" destOrd="0" presId="urn:microsoft.com/office/officeart/2005/8/layout/bProcess3"/>
    <dgm:cxn modelId="{46951D4F-059E-42DD-BBA4-079A4E2CEDED}" type="presOf" srcId="{7C395E64-9263-4538-B6A3-2B37CD90D493}" destId="{4C2DC912-982A-4306-8A42-4DF34677966C}" srcOrd="1" destOrd="0" presId="urn:microsoft.com/office/officeart/2005/8/layout/bProcess3"/>
    <dgm:cxn modelId="{C62985EF-8E86-4EA5-A8DD-D82988CDEFB7}" type="presOf" srcId="{46EF9C53-57D9-475C-8C17-5572B62CF543}" destId="{D59D6298-EBAB-4B05-B50B-7C350F1BAF0F}" srcOrd="0" destOrd="0" presId="urn:microsoft.com/office/officeart/2005/8/layout/bProcess3"/>
    <dgm:cxn modelId="{E8B16AFE-5126-46CD-BA20-1013E125CB8D}" type="presOf" srcId="{625DD9D5-679A-4CEC-878F-7AB1CBA3BED0}" destId="{19A2390F-47E0-4655-858A-4F923A1A78B0}" srcOrd="0" destOrd="0" presId="urn:microsoft.com/office/officeart/2005/8/layout/bProcess3"/>
    <dgm:cxn modelId="{4EF4254F-B7E9-4F75-9E33-6A152D477F50}" type="presOf" srcId="{46EF9C53-57D9-475C-8C17-5572B62CF543}" destId="{9787B170-2A51-46FE-BDAC-ADACEB49967A}" srcOrd="1" destOrd="0" presId="urn:microsoft.com/office/officeart/2005/8/layout/bProcess3"/>
    <dgm:cxn modelId="{51FFDAE9-30B1-4692-B6AD-6B2E4FD77567}" type="presOf" srcId="{1029B03F-2DAC-48E4-9B9D-D051A2870DA5}" destId="{7A1C36D2-D133-436E-89CD-F8F09B2DEEA2}" srcOrd="1" destOrd="0" presId="urn:microsoft.com/office/officeart/2005/8/layout/bProcess3"/>
    <dgm:cxn modelId="{0AAC7EB4-EEB6-40B1-A7B2-44AFA8D9BAA7}" type="presOf" srcId="{535B4F37-D188-492B-9225-88D1D64213A0}" destId="{2B313774-9B1B-402D-940C-74CA2AFF0E9D}" srcOrd="1" destOrd="0" presId="urn:microsoft.com/office/officeart/2005/8/layout/bProcess3"/>
    <dgm:cxn modelId="{8CAC6E55-C0BE-4F45-B788-2CAFBED91E27}" type="presOf" srcId="{22DE6C5D-00FE-4C58-AC1B-FA433206A7F4}" destId="{E124A362-F83A-4508-9BE6-9AB5732C3583}" srcOrd="0" destOrd="0" presId="urn:microsoft.com/office/officeart/2005/8/layout/bProcess3"/>
    <dgm:cxn modelId="{CF5C6B92-A28D-4E95-A8CB-DA36D40C6142}" type="presOf" srcId="{B3E5E06C-8A9D-44E1-9546-3B600C29ECEC}" destId="{3F1644E7-249C-4061-A889-E922BA1E8833}" srcOrd="0" destOrd="0" presId="urn:microsoft.com/office/officeart/2005/8/layout/bProcess3"/>
    <dgm:cxn modelId="{8CD03DD9-EC75-41A1-852D-7DF327059532}" type="presOf" srcId="{07F56677-7398-4698-89C2-CDA6C4F47502}" destId="{29770CAA-85F9-4D3D-98D4-3B054F49C926}" srcOrd="0" destOrd="0" presId="urn:microsoft.com/office/officeart/2005/8/layout/bProcess3"/>
    <dgm:cxn modelId="{FE44AD64-322E-4E2A-A9F9-033FB057C047}" type="presOf" srcId="{7D331C33-1AE9-4E5D-882B-7F5EE5B5A094}" destId="{8532538C-E858-4B77-86BC-BBCD8B4D451C}" srcOrd="1" destOrd="0" presId="urn:microsoft.com/office/officeart/2005/8/layout/bProcess3"/>
    <dgm:cxn modelId="{2C771AFC-A1A8-4817-8FAE-AA1E52AC1F2D}" srcId="{B3E5E06C-8A9D-44E1-9546-3B600C29ECEC}" destId="{22DE6C5D-00FE-4C58-AC1B-FA433206A7F4}" srcOrd="9" destOrd="0" parTransId="{88EAF4D0-1A5A-4B55-B26D-43D17ECC3304}" sibTransId="{BC89BE15-630F-4518-88F2-FA8EE44C2944}"/>
    <dgm:cxn modelId="{836F12C7-616E-4358-9F98-08025B28A059}" type="presOf" srcId="{62F1D0C4-E858-4455-A3E6-ABB703D6822E}" destId="{0ECF1B83-4245-400F-951B-927D66A4C184}" srcOrd="0" destOrd="0" presId="urn:microsoft.com/office/officeart/2005/8/layout/bProcess3"/>
    <dgm:cxn modelId="{2607F42D-CB00-4F13-AEB0-41B0C52CF871}" type="presOf" srcId="{C4A6324F-12B5-4E2E-877B-57AF1562B85F}" destId="{5CC6338A-5747-4D3F-B17E-F7446D45354C}" srcOrd="0" destOrd="0" presId="urn:microsoft.com/office/officeart/2005/8/layout/bProcess3"/>
    <dgm:cxn modelId="{BC5698B3-FC6C-4F79-923D-752A7DA91201}" srcId="{B3E5E06C-8A9D-44E1-9546-3B600C29ECEC}" destId="{54A7AE54-82F4-4785-9855-5F0FCFD8A1ED}" srcOrd="6" destOrd="0" parTransId="{845899DB-0007-4E23-ADA3-7D26423D55DA}" sibTransId="{5B299DBD-0F1A-4DD3-B622-4DAE8D4D3058}"/>
    <dgm:cxn modelId="{F5BD8172-8C43-4DE0-97EF-9807574B9644}" type="presOf" srcId="{BC89BE15-630F-4518-88F2-FA8EE44C2944}" destId="{0CDAF855-E259-4329-8087-5FE67B6CC816}" srcOrd="0" destOrd="0" presId="urn:microsoft.com/office/officeart/2005/8/layout/bProcess3"/>
    <dgm:cxn modelId="{FD6FE581-68B4-4848-B774-D163794F8C48}" type="presOf" srcId="{B2CDC247-C08A-4F6B-9CED-DED82D64893C}" destId="{FDE93698-05D5-4B51-A337-1819B4E4DAB3}" srcOrd="0" destOrd="0" presId="urn:microsoft.com/office/officeart/2005/8/layout/bProcess3"/>
    <dgm:cxn modelId="{09E60403-5897-4414-B720-A822AE252191}" type="presOf" srcId="{BF1DBF87-7D76-4892-8512-C50FB26F3CF1}" destId="{ED106A27-269D-4C51-9C1A-C51B3D855E43}" srcOrd="0" destOrd="0" presId="urn:microsoft.com/office/officeart/2005/8/layout/bProcess3"/>
    <dgm:cxn modelId="{A6F35AE3-36F5-40CF-9DB2-AED740FF0CB7}" srcId="{B3E5E06C-8A9D-44E1-9546-3B600C29ECEC}" destId="{B2CDC247-C08A-4F6B-9CED-DED82D64893C}" srcOrd="0" destOrd="0" parTransId="{205795EB-4C71-45E5-B2F0-F245553123B5}" sibTransId="{07F56677-7398-4698-89C2-CDA6C4F47502}"/>
    <dgm:cxn modelId="{DBAECAD9-79FB-434B-821C-6A5920429411}" type="presOf" srcId="{26CACF9C-2EE4-4E07-9787-9DBF936DB13F}" destId="{1E688840-ADAB-4098-9DCA-856E1C3F5B2E}" srcOrd="0" destOrd="0" presId="urn:microsoft.com/office/officeart/2005/8/layout/bProcess3"/>
    <dgm:cxn modelId="{C9A247F8-96DC-4F13-B1AC-1372409B5018}" type="presOf" srcId="{B6CF1623-1818-48B5-81E8-E16FBB901C63}" destId="{13486DFF-6C47-44C3-A53F-C4E989C34B35}" srcOrd="0" destOrd="0" presId="urn:microsoft.com/office/officeart/2005/8/layout/bProcess3"/>
    <dgm:cxn modelId="{58A48BD9-DD9F-4DBF-B8BB-29986661FC2D}" type="presOf" srcId="{60E2ADBD-877F-4028-AC1F-FD02E7FBBC22}" destId="{9E3B5A2F-A942-49E3-A968-EC6D368E8AA4}" srcOrd="0" destOrd="0" presId="urn:microsoft.com/office/officeart/2005/8/layout/bProcess3"/>
    <dgm:cxn modelId="{56F6E3F7-E10E-4BE4-B925-EBFAF435E28A}" srcId="{B3E5E06C-8A9D-44E1-9546-3B600C29ECEC}" destId="{04DF2443-BC14-43CE-B5BE-47C60E41A80B}" srcOrd="12" destOrd="0" parTransId="{DE5FB82D-D095-4176-9E85-6B4D8CA948D5}" sibTransId="{53E23E40-3BB1-498B-A3CD-49FC7D099425}"/>
    <dgm:cxn modelId="{26F4AB4C-2932-4AEF-9511-40C09CD1D719}" srcId="{B3E5E06C-8A9D-44E1-9546-3B600C29ECEC}" destId="{62F1D0C4-E858-4455-A3E6-ABB703D6822E}" srcOrd="17" destOrd="0" parTransId="{6DE8C52C-146F-49D2-8535-A0D96D03EA45}" sibTransId="{8F168528-97AC-4CA9-8B8E-9C58559D4D86}"/>
    <dgm:cxn modelId="{8B9A2EAE-5976-404C-B238-E28B55D9BB70}" srcId="{B3E5E06C-8A9D-44E1-9546-3B600C29ECEC}" destId="{6BA110AA-1D43-48EB-AA63-066D59D7BAF1}" srcOrd="14" destOrd="0" parTransId="{5E03EC0A-5E94-4101-9D35-9D5905882C04}" sibTransId="{9D727CC8-5203-4130-B5BC-7F4DCCF2B8A2}"/>
    <dgm:cxn modelId="{98E243F7-EEB0-4044-8D02-3CA2CE7BE76F}" type="presOf" srcId="{54A7AE54-82F4-4785-9855-5F0FCFD8A1ED}" destId="{CA89D271-FA51-41AD-9D5A-04944CACD46D}" srcOrd="0" destOrd="0" presId="urn:microsoft.com/office/officeart/2005/8/layout/bProcess3"/>
    <dgm:cxn modelId="{B220FC58-AF2D-464A-B9DD-C6BD4BE2D60F}" type="presOf" srcId="{9D727CC8-5203-4130-B5BC-7F4DCCF2B8A2}" destId="{EDEFA662-A41C-4593-87DC-A09FCF386A81}" srcOrd="1" destOrd="0" presId="urn:microsoft.com/office/officeart/2005/8/layout/bProcess3"/>
    <dgm:cxn modelId="{A4DF2F6E-2737-4EDD-A5FD-083FA40ABB5F}" type="presOf" srcId="{F1822D89-7AEB-4C8C-8DB7-8AA4C0879417}" destId="{2658F2ED-7E3F-4929-9D2A-28DFAF4E4E97}" srcOrd="0" destOrd="0" presId="urn:microsoft.com/office/officeart/2005/8/layout/bProcess3"/>
    <dgm:cxn modelId="{445E8714-1F74-4008-A12E-1B68D28E3318}" type="presOf" srcId="{1029B03F-2DAC-48E4-9B9D-D051A2870DA5}" destId="{868EE532-620C-4213-890F-7D60E0D8F2B9}" srcOrd="0" destOrd="0" presId="urn:microsoft.com/office/officeart/2005/8/layout/bProcess3"/>
    <dgm:cxn modelId="{4C3473F5-C117-46C6-9F4A-103960842332}" srcId="{B3E5E06C-8A9D-44E1-9546-3B600C29ECEC}" destId="{B7FC28BF-631F-4044-9898-BF50D471A5C6}" srcOrd="1" destOrd="0" parTransId="{99E3EB23-92E5-4868-BCF4-D52CBFCECCA2}" sibTransId="{7C395E64-9263-4538-B6A3-2B37CD90D493}"/>
    <dgm:cxn modelId="{8298D497-881A-4CF1-83F5-FE528FA76136}" type="presOf" srcId="{E98F0582-3438-4A3A-8BFD-0082B6F6DE93}" destId="{E5AD3834-1464-4AAD-AC8C-4D6C8C738D82}" srcOrd="0" destOrd="0" presId="urn:microsoft.com/office/officeart/2005/8/layout/bProcess3"/>
    <dgm:cxn modelId="{BB927348-68F9-4DC0-AE25-BE11DD9AD226}" type="presOf" srcId="{6BA110AA-1D43-48EB-AA63-066D59D7BAF1}" destId="{0A591784-2906-416C-8848-EFCF7784DFF0}" srcOrd="0" destOrd="0" presId="urn:microsoft.com/office/officeart/2005/8/layout/bProcess3"/>
    <dgm:cxn modelId="{3BB0B3E3-E49B-48E4-91F1-964FB9E3A942}" type="presOf" srcId="{B90E4B3B-559C-4078-AD78-61CE8C6E6D97}" destId="{0CA02C98-3CEC-46EB-ACA9-CCEE43B36439}" srcOrd="0" destOrd="0" presId="urn:microsoft.com/office/officeart/2005/8/layout/bProcess3"/>
    <dgm:cxn modelId="{8209D006-BAFE-488E-8456-6FCF6366B444}" type="presOf" srcId="{50D240E4-65D3-4402-9A2A-4E9CC49670F6}" destId="{E570E62C-A9EE-41F4-83B6-E167A871A707}" srcOrd="0" destOrd="0" presId="urn:microsoft.com/office/officeart/2005/8/layout/bProcess3"/>
    <dgm:cxn modelId="{49064764-0993-4549-94CA-C6FE132BA9C0}" srcId="{B3E5E06C-8A9D-44E1-9546-3B600C29ECEC}" destId="{50D240E4-65D3-4402-9A2A-4E9CC49670F6}" srcOrd="11" destOrd="0" parTransId="{9D45706B-EE20-4D38-8D6D-8FA817640E75}" sibTransId="{4F696B47-97C1-49F6-840C-4CC6397D98AE}"/>
    <dgm:cxn modelId="{207E321A-BB9E-4B08-A137-18ED0A224FCA}" type="presOf" srcId="{7C395E64-9263-4538-B6A3-2B37CD90D493}" destId="{28BD0500-E134-4D16-A6F9-93979163C007}" srcOrd="0" destOrd="0" presId="urn:microsoft.com/office/officeart/2005/8/layout/bProcess3"/>
    <dgm:cxn modelId="{4E5D7B31-C2FE-44AE-97E1-5ABB6E0F976E}" type="presParOf" srcId="{3F1644E7-249C-4061-A889-E922BA1E8833}" destId="{FDE93698-05D5-4B51-A337-1819B4E4DAB3}" srcOrd="0" destOrd="0" presId="urn:microsoft.com/office/officeart/2005/8/layout/bProcess3"/>
    <dgm:cxn modelId="{23C31459-736D-47F3-9EBB-279255EA3809}" type="presParOf" srcId="{3F1644E7-249C-4061-A889-E922BA1E8833}" destId="{29770CAA-85F9-4D3D-98D4-3B054F49C926}" srcOrd="1" destOrd="0" presId="urn:microsoft.com/office/officeart/2005/8/layout/bProcess3"/>
    <dgm:cxn modelId="{7768967D-7D79-437D-9274-394639C20EE5}" type="presParOf" srcId="{29770CAA-85F9-4D3D-98D4-3B054F49C926}" destId="{4EAD1412-45DD-4E32-9306-143CE5A1864A}" srcOrd="0" destOrd="0" presId="urn:microsoft.com/office/officeart/2005/8/layout/bProcess3"/>
    <dgm:cxn modelId="{EBF5C817-0B4C-4A6A-9D39-B7861932C085}" type="presParOf" srcId="{3F1644E7-249C-4061-A889-E922BA1E8833}" destId="{A9821EBC-40D7-4343-ADFD-99051F7B0485}" srcOrd="2" destOrd="0" presId="urn:microsoft.com/office/officeart/2005/8/layout/bProcess3"/>
    <dgm:cxn modelId="{3E575966-3763-489A-83EA-4DCFE581AEB9}" type="presParOf" srcId="{3F1644E7-249C-4061-A889-E922BA1E8833}" destId="{28BD0500-E134-4D16-A6F9-93979163C007}" srcOrd="3" destOrd="0" presId="urn:microsoft.com/office/officeart/2005/8/layout/bProcess3"/>
    <dgm:cxn modelId="{C13B28E0-06C7-403D-BE5C-532504502DC0}" type="presParOf" srcId="{28BD0500-E134-4D16-A6F9-93979163C007}" destId="{4C2DC912-982A-4306-8A42-4DF34677966C}" srcOrd="0" destOrd="0" presId="urn:microsoft.com/office/officeart/2005/8/layout/bProcess3"/>
    <dgm:cxn modelId="{30DFE0EB-7217-4523-9041-C26080DD2A70}" type="presParOf" srcId="{3F1644E7-249C-4061-A889-E922BA1E8833}" destId="{B4777396-2D9E-4065-AC0A-7931AF2A6DD6}" srcOrd="4" destOrd="0" presId="urn:microsoft.com/office/officeart/2005/8/layout/bProcess3"/>
    <dgm:cxn modelId="{1188CA48-459A-412C-BD37-53907263082B}" type="presParOf" srcId="{3F1644E7-249C-4061-A889-E922BA1E8833}" destId="{19A2390F-47E0-4655-858A-4F923A1A78B0}" srcOrd="5" destOrd="0" presId="urn:microsoft.com/office/officeart/2005/8/layout/bProcess3"/>
    <dgm:cxn modelId="{F536D2C2-6E07-4A28-BE72-5E84431D7261}" type="presParOf" srcId="{19A2390F-47E0-4655-858A-4F923A1A78B0}" destId="{D890CC54-B0D8-4601-A0C1-95E1696D06D2}" srcOrd="0" destOrd="0" presId="urn:microsoft.com/office/officeart/2005/8/layout/bProcess3"/>
    <dgm:cxn modelId="{EA113ACF-7F01-4B6A-8E3F-B0E872B53817}" type="presParOf" srcId="{3F1644E7-249C-4061-A889-E922BA1E8833}" destId="{EA77926C-921D-4B16-83D6-B8E78E6874AB}" srcOrd="6" destOrd="0" presId="urn:microsoft.com/office/officeart/2005/8/layout/bProcess3"/>
    <dgm:cxn modelId="{21FB674A-E340-4444-9518-DCD5BA0B0362}" type="presParOf" srcId="{3F1644E7-249C-4061-A889-E922BA1E8833}" destId="{9E3B5A2F-A942-49E3-A968-EC6D368E8AA4}" srcOrd="7" destOrd="0" presId="urn:microsoft.com/office/officeart/2005/8/layout/bProcess3"/>
    <dgm:cxn modelId="{EB3DDEE4-354E-4283-825F-16A71F6488EE}" type="presParOf" srcId="{9E3B5A2F-A942-49E3-A968-EC6D368E8AA4}" destId="{7E166AE2-7F4E-43C5-BF64-18A97D8F8D78}" srcOrd="0" destOrd="0" presId="urn:microsoft.com/office/officeart/2005/8/layout/bProcess3"/>
    <dgm:cxn modelId="{6B174EA7-43EE-477C-ACC0-E947AA204FAF}" type="presParOf" srcId="{3F1644E7-249C-4061-A889-E922BA1E8833}" destId="{5CC6338A-5747-4D3F-B17E-F7446D45354C}" srcOrd="8" destOrd="0" presId="urn:microsoft.com/office/officeart/2005/8/layout/bProcess3"/>
    <dgm:cxn modelId="{3027A76B-17D5-4DC3-91D6-1EAC103D632D}" type="presParOf" srcId="{3F1644E7-249C-4061-A889-E922BA1E8833}" destId="{D59D6298-EBAB-4B05-B50B-7C350F1BAF0F}" srcOrd="9" destOrd="0" presId="urn:microsoft.com/office/officeart/2005/8/layout/bProcess3"/>
    <dgm:cxn modelId="{1E58CA09-19D0-424C-8FEC-24C7C89718FF}" type="presParOf" srcId="{D59D6298-EBAB-4B05-B50B-7C350F1BAF0F}" destId="{9787B170-2A51-46FE-BDAC-ADACEB49967A}" srcOrd="0" destOrd="0" presId="urn:microsoft.com/office/officeart/2005/8/layout/bProcess3"/>
    <dgm:cxn modelId="{F1871443-AF88-4A2A-AB6A-E1DDC016AC81}" type="presParOf" srcId="{3F1644E7-249C-4061-A889-E922BA1E8833}" destId="{340C7C53-8DB0-41E8-B870-0902F8C41FC9}" srcOrd="10" destOrd="0" presId="urn:microsoft.com/office/officeart/2005/8/layout/bProcess3"/>
    <dgm:cxn modelId="{0C1ECC99-707E-47A1-A028-085CA17AE6A7}" type="presParOf" srcId="{3F1644E7-249C-4061-A889-E922BA1E8833}" destId="{B3777F10-51CB-4A99-8F82-C867A1F2EFBC}" srcOrd="11" destOrd="0" presId="urn:microsoft.com/office/officeart/2005/8/layout/bProcess3"/>
    <dgm:cxn modelId="{B2BE1511-EDFE-437C-90DE-CC5DAACA3402}" type="presParOf" srcId="{B3777F10-51CB-4A99-8F82-C867A1F2EFBC}" destId="{2B313774-9B1B-402D-940C-74CA2AFF0E9D}" srcOrd="0" destOrd="0" presId="urn:microsoft.com/office/officeart/2005/8/layout/bProcess3"/>
    <dgm:cxn modelId="{3AD20AD5-DC11-4973-A12A-A3C55A1E52DE}" type="presParOf" srcId="{3F1644E7-249C-4061-A889-E922BA1E8833}" destId="{CA89D271-FA51-41AD-9D5A-04944CACD46D}" srcOrd="12" destOrd="0" presId="urn:microsoft.com/office/officeart/2005/8/layout/bProcess3"/>
    <dgm:cxn modelId="{A81405F3-6007-4DAD-B82D-4919DB383BDA}" type="presParOf" srcId="{3F1644E7-249C-4061-A889-E922BA1E8833}" destId="{900999E7-5E00-4EE9-AB0A-59FCB608E83F}" srcOrd="13" destOrd="0" presId="urn:microsoft.com/office/officeart/2005/8/layout/bProcess3"/>
    <dgm:cxn modelId="{79A7AB1B-EEE9-48DE-9858-84B5DCAFF9CD}" type="presParOf" srcId="{900999E7-5E00-4EE9-AB0A-59FCB608E83F}" destId="{C420B95D-E88E-4310-9884-5978EB5734FD}" srcOrd="0" destOrd="0" presId="urn:microsoft.com/office/officeart/2005/8/layout/bProcess3"/>
    <dgm:cxn modelId="{6C52DB26-A80B-40CC-BF4C-5DDBFFF9092B}" type="presParOf" srcId="{3F1644E7-249C-4061-A889-E922BA1E8833}" destId="{13486DFF-6C47-44C3-A53F-C4E989C34B35}" srcOrd="14" destOrd="0" presId="urn:microsoft.com/office/officeart/2005/8/layout/bProcess3"/>
    <dgm:cxn modelId="{109BB2AA-F420-4220-AF0E-84F6E4EC45CF}" type="presParOf" srcId="{3F1644E7-249C-4061-A889-E922BA1E8833}" destId="{1E688840-ADAB-4098-9DCA-856E1C3F5B2E}" srcOrd="15" destOrd="0" presId="urn:microsoft.com/office/officeart/2005/8/layout/bProcess3"/>
    <dgm:cxn modelId="{F3F08EF5-7BEE-4FA8-9C75-3CB73B018361}" type="presParOf" srcId="{1E688840-ADAB-4098-9DCA-856E1C3F5B2E}" destId="{A194F608-F950-4B42-8FE3-B7E7F88C1B88}" srcOrd="0" destOrd="0" presId="urn:microsoft.com/office/officeart/2005/8/layout/bProcess3"/>
    <dgm:cxn modelId="{E5CB47C5-5F43-46C4-9237-D97B180BF43A}" type="presParOf" srcId="{3F1644E7-249C-4061-A889-E922BA1E8833}" destId="{EB98CE11-A9FA-4918-946E-19A0958B8AE7}" srcOrd="16" destOrd="0" presId="urn:microsoft.com/office/officeart/2005/8/layout/bProcess3"/>
    <dgm:cxn modelId="{76F9BE21-576D-4BD8-8221-842135181A80}" type="presParOf" srcId="{3F1644E7-249C-4061-A889-E922BA1E8833}" destId="{5595A79D-8902-41B3-B62E-B59A6055A02C}" srcOrd="17" destOrd="0" presId="urn:microsoft.com/office/officeart/2005/8/layout/bProcess3"/>
    <dgm:cxn modelId="{6933A034-1794-47A4-B67B-C64FBEE25D11}" type="presParOf" srcId="{5595A79D-8902-41B3-B62E-B59A6055A02C}" destId="{6CEB7E0C-0046-4022-8BAF-93E435467CEF}" srcOrd="0" destOrd="0" presId="urn:microsoft.com/office/officeart/2005/8/layout/bProcess3"/>
    <dgm:cxn modelId="{A00B4C12-CBA8-41A8-B6F9-BBBD8623A0BE}" type="presParOf" srcId="{3F1644E7-249C-4061-A889-E922BA1E8833}" destId="{E124A362-F83A-4508-9BE6-9AB5732C3583}" srcOrd="18" destOrd="0" presId="urn:microsoft.com/office/officeart/2005/8/layout/bProcess3"/>
    <dgm:cxn modelId="{9EE7B54C-825E-4D1E-8B35-E3FE89EEFAEA}" type="presParOf" srcId="{3F1644E7-249C-4061-A889-E922BA1E8833}" destId="{0CDAF855-E259-4329-8087-5FE67B6CC816}" srcOrd="19" destOrd="0" presId="urn:microsoft.com/office/officeart/2005/8/layout/bProcess3"/>
    <dgm:cxn modelId="{C57B1031-1978-42FE-8B4B-E1CA3A3D554D}" type="presParOf" srcId="{0CDAF855-E259-4329-8087-5FE67B6CC816}" destId="{2538119A-1EE9-4963-A601-98A26FF17DA8}" srcOrd="0" destOrd="0" presId="urn:microsoft.com/office/officeart/2005/8/layout/bProcess3"/>
    <dgm:cxn modelId="{E08B2425-D7AB-416F-A953-CEDADF648194}" type="presParOf" srcId="{3F1644E7-249C-4061-A889-E922BA1E8833}" destId="{5E967C90-188F-4468-9148-18BF5163B077}" srcOrd="20" destOrd="0" presId="urn:microsoft.com/office/officeart/2005/8/layout/bProcess3"/>
    <dgm:cxn modelId="{BB0986B8-AA41-4A21-B4B3-855A386A6F0B}" type="presParOf" srcId="{3F1644E7-249C-4061-A889-E922BA1E8833}" destId="{E5AD3834-1464-4AAD-AC8C-4D6C8C738D82}" srcOrd="21" destOrd="0" presId="urn:microsoft.com/office/officeart/2005/8/layout/bProcess3"/>
    <dgm:cxn modelId="{EA03A98F-F559-4E67-87CA-BA714B3FBC57}" type="presParOf" srcId="{E5AD3834-1464-4AAD-AC8C-4D6C8C738D82}" destId="{E59D5379-1344-45F2-82AA-A535D968C802}" srcOrd="0" destOrd="0" presId="urn:microsoft.com/office/officeart/2005/8/layout/bProcess3"/>
    <dgm:cxn modelId="{D2648B88-CE96-4DAE-AE38-72B082684AB5}" type="presParOf" srcId="{3F1644E7-249C-4061-A889-E922BA1E8833}" destId="{E570E62C-A9EE-41F4-83B6-E167A871A707}" srcOrd="22" destOrd="0" presId="urn:microsoft.com/office/officeart/2005/8/layout/bProcess3"/>
    <dgm:cxn modelId="{C6944554-2107-414B-A3FD-5DF5A3690CF7}" type="presParOf" srcId="{3F1644E7-249C-4061-A889-E922BA1E8833}" destId="{308D8D5D-0230-4885-B639-45097C842B91}" srcOrd="23" destOrd="0" presId="urn:microsoft.com/office/officeart/2005/8/layout/bProcess3"/>
    <dgm:cxn modelId="{60A200DC-5AD7-4768-A791-3BA0F0C746F3}" type="presParOf" srcId="{308D8D5D-0230-4885-B639-45097C842B91}" destId="{503FB1DB-E5A4-4466-9315-FA5C3C02DB32}" srcOrd="0" destOrd="0" presId="urn:microsoft.com/office/officeart/2005/8/layout/bProcess3"/>
    <dgm:cxn modelId="{6DF6DA94-2378-4049-98C2-8C2EEB785A1F}" type="presParOf" srcId="{3F1644E7-249C-4061-A889-E922BA1E8833}" destId="{4566D4A2-B74C-4586-88C5-62C14A2F25BC}" srcOrd="24" destOrd="0" presId="urn:microsoft.com/office/officeart/2005/8/layout/bProcess3"/>
    <dgm:cxn modelId="{1EDC6362-5477-48E3-985C-4A6A121C4DAD}" type="presParOf" srcId="{3F1644E7-249C-4061-A889-E922BA1E8833}" destId="{4220288D-225D-42D2-91D1-864F691F2765}" srcOrd="25" destOrd="0" presId="urn:microsoft.com/office/officeart/2005/8/layout/bProcess3"/>
    <dgm:cxn modelId="{F083245A-EE12-4BA4-AEB2-BC1DE9323C67}" type="presParOf" srcId="{4220288D-225D-42D2-91D1-864F691F2765}" destId="{B05170DA-5F76-45D3-87AC-CB4589244679}" srcOrd="0" destOrd="0" presId="urn:microsoft.com/office/officeart/2005/8/layout/bProcess3"/>
    <dgm:cxn modelId="{CFB3B997-E73D-4D49-948F-3354F53F3805}" type="presParOf" srcId="{3F1644E7-249C-4061-A889-E922BA1E8833}" destId="{2658F2ED-7E3F-4929-9D2A-28DFAF4E4E97}" srcOrd="26" destOrd="0" presId="urn:microsoft.com/office/officeart/2005/8/layout/bProcess3"/>
    <dgm:cxn modelId="{BEAB540C-F25B-4308-87ED-781B24DF6FE7}" type="presParOf" srcId="{3F1644E7-249C-4061-A889-E922BA1E8833}" destId="{0D0D6831-1E2F-431F-8621-B103D20A52E2}" srcOrd="27" destOrd="0" presId="urn:microsoft.com/office/officeart/2005/8/layout/bProcess3"/>
    <dgm:cxn modelId="{2D697336-FACF-48C6-B589-DCE89B70C0B0}" type="presParOf" srcId="{0D0D6831-1E2F-431F-8621-B103D20A52E2}" destId="{2F8369CD-2707-4029-B088-0C8CA456B560}" srcOrd="0" destOrd="0" presId="urn:microsoft.com/office/officeart/2005/8/layout/bProcess3"/>
    <dgm:cxn modelId="{031BBDE9-D493-4156-B9B0-4384036380F9}" type="presParOf" srcId="{3F1644E7-249C-4061-A889-E922BA1E8833}" destId="{0A591784-2906-416C-8848-EFCF7784DFF0}" srcOrd="28" destOrd="0" presId="urn:microsoft.com/office/officeart/2005/8/layout/bProcess3"/>
    <dgm:cxn modelId="{5C4FF24F-83A7-49EB-9610-FEE3FAA4F88C}" type="presParOf" srcId="{3F1644E7-249C-4061-A889-E922BA1E8833}" destId="{45C1257D-648D-4E2D-A62E-5DF51853E4B9}" srcOrd="29" destOrd="0" presId="urn:microsoft.com/office/officeart/2005/8/layout/bProcess3"/>
    <dgm:cxn modelId="{B2816F4F-3813-4D24-966C-00BBDF5C7902}" type="presParOf" srcId="{45C1257D-648D-4E2D-A62E-5DF51853E4B9}" destId="{EDEFA662-A41C-4593-87DC-A09FCF386A81}" srcOrd="0" destOrd="0" presId="urn:microsoft.com/office/officeart/2005/8/layout/bProcess3"/>
    <dgm:cxn modelId="{DB1676C4-5E9F-4099-AE87-04FAC80CE6FC}" type="presParOf" srcId="{3F1644E7-249C-4061-A889-E922BA1E8833}" destId="{ED106A27-269D-4C51-9C1A-C51B3D855E43}" srcOrd="30" destOrd="0" presId="urn:microsoft.com/office/officeart/2005/8/layout/bProcess3"/>
    <dgm:cxn modelId="{EC91ABDA-79B5-4808-850C-EAFFDB9BAC14}" type="presParOf" srcId="{3F1644E7-249C-4061-A889-E922BA1E8833}" destId="{868EE532-620C-4213-890F-7D60E0D8F2B9}" srcOrd="31" destOrd="0" presId="urn:microsoft.com/office/officeart/2005/8/layout/bProcess3"/>
    <dgm:cxn modelId="{B56A3C96-F014-4ACA-9613-0F10F526B873}" type="presParOf" srcId="{868EE532-620C-4213-890F-7D60E0D8F2B9}" destId="{7A1C36D2-D133-436E-89CD-F8F09B2DEEA2}" srcOrd="0" destOrd="0" presId="urn:microsoft.com/office/officeart/2005/8/layout/bProcess3"/>
    <dgm:cxn modelId="{B1A2F5E4-DB88-475C-944C-BEFF20E3C79D}" type="presParOf" srcId="{3F1644E7-249C-4061-A889-E922BA1E8833}" destId="{0CA02C98-3CEC-46EB-ACA9-CCEE43B36439}" srcOrd="32" destOrd="0" presId="urn:microsoft.com/office/officeart/2005/8/layout/bProcess3"/>
    <dgm:cxn modelId="{6F083FA2-F110-4C3D-B3E4-C71999233C8C}" type="presParOf" srcId="{3F1644E7-249C-4061-A889-E922BA1E8833}" destId="{F60A4E69-0CBC-4E48-81F5-F77E5B818A56}" srcOrd="33" destOrd="0" presId="urn:microsoft.com/office/officeart/2005/8/layout/bProcess3"/>
    <dgm:cxn modelId="{00D2954B-C84A-4B01-8807-F5474A00014E}" type="presParOf" srcId="{F60A4E69-0CBC-4E48-81F5-F77E5B818A56}" destId="{8532538C-E858-4B77-86BC-BBCD8B4D451C}" srcOrd="0" destOrd="0" presId="urn:microsoft.com/office/officeart/2005/8/layout/bProcess3"/>
    <dgm:cxn modelId="{9DA24937-5D7A-4A56-B439-8D5460FC2D7E}" type="presParOf" srcId="{3F1644E7-249C-4061-A889-E922BA1E8833}" destId="{0ECF1B83-4245-400F-951B-927D66A4C184}" srcOrd="34" destOrd="0" presId="urn:microsoft.com/office/officeart/2005/8/layout/b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770CAA-85F9-4D3D-98D4-3B054F49C926}">
      <dsp:nvSpPr>
        <dsp:cNvPr id="0" name=""/>
        <dsp:cNvSpPr/>
      </dsp:nvSpPr>
      <dsp:spPr>
        <a:xfrm>
          <a:off x="1451769" y="242406"/>
          <a:ext cx="188915" cy="91440"/>
        </a:xfrm>
        <a:custGeom>
          <a:avLst/>
          <a:gdLst/>
          <a:ahLst/>
          <a:cxnLst/>
          <a:rect l="0" t="0" r="0" b="0"/>
          <a:pathLst>
            <a:path>
              <a:moveTo>
                <a:pt x="0" y="45720"/>
              </a:moveTo>
              <a:lnTo>
                <a:pt x="188915" y="45720"/>
              </a:lnTo>
            </a:path>
          </a:pathLst>
        </a:custGeom>
        <a:noFill/>
        <a:ln w="9525" cap="flat" cmpd="sng" algn="ctr">
          <a:solidFill>
            <a:schemeClr val="accent1">
              <a:shade val="90000"/>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40739" y="287029"/>
        <a:ext cx="10975" cy="2195"/>
      </dsp:txXfrm>
    </dsp:sp>
    <dsp:sp modelId="{FDE93698-05D5-4B51-A337-1819B4E4DAB3}">
      <dsp:nvSpPr>
        <dsp:cNvPr id="0" name=""/>
        <dsp:cNvSpPr/>
      </dsp:nvSpPr>
      <dsp:spPr>
        <a:xfrm>
          <a:off x="499153" y="1802"/>
          <a:ext cx="954416" cy="572649"/>
        </a:xfrm>
        <a:prstGeom prst="rect">
          <a:avLst/>
        </a:prstGeom>
        <a:gradFill rotWithShape="0">
          <a:gsLst>
            <a:gs pos="0">
              <a:schemeClr val="accent1">
                <a:alpha val="90000"/>
                <a:hueOff val="0"/>
                <a:satOff val="0"/>
                <a:lumOff val="0"/>
                <a:alphaOff val="0"/>
                <a:shade val="51000"/>
                <a:satMod val="130000"/>
              </a:schemeClr>
            </a:gs>
            <a:gs pos="80000">
              <a:schemeClr val="accent1">
                <a:alpha val="90000"/>
                <a:hueOff val="0"/>
                <a:satOff val="0"/>
                <a:lumOff val="0"/>
                <a:alphaOff val="0"/>
                <a:shade val="93000"/>
                <a:satMod val="130000"/>
              </a:schemeClr>
            </a:gs>
            <a:gs pos="100000">
              <a:schemeClr val="accent1">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Questions? Call Consultant Services</a:t>
          </a:r>
        </a:p>
      </dsp:txBody>
      <dsp:txXfrm>
        <a:off x="499153" y="1802"/>
        <a:ext cx="954416" cy="572649"/>
      </dsp:txXfrm>
    </dsp:sp>
    <dsp:sp modelId="{28BD0500-E134-4D16-A6F9-93979163C007}">
      <dsp:nvSpPr>
        <dsp:cNvPr id="0" name=""/>
        <dsp:cNvSpPr/>
      </dsp:nvSpPr>
      <dsp:spPr>
        <a:xfrm>
          <a:off x="2625701" y="242406"/>
          <a:ext cx="188915" cy="91440"/>
        </a:xfrm>
        <a:custGeom>
          <a:avLst/>
          <a:gdLst/>
          <a:ahLst/>
          <a:cxnLst/>
          <a:rect l="0" t="0" r="0" b="0"/>
          <a:pathLst>
            <a:path>
              <a:moveTo>
                <a:pt x="0" y="45720"/>
              </a:moveTo>
              <a:lnTo>
                <a:pt x="188915" y="45720"/>
              </a:lnTo>
            </a:path>
          </a:pathLst>
        </a:custGeom>
        <a:noFill/>
        <a:ln w="9525" cap="flat" cmpd="sng" algn="ctr">
          <a:solidFill>
            <a:schemeClr val="accent1">
              <a:shade val="90000"/>
              <a:hueOff val="23444"/>
              <a:satOff val="-433"/>
              <a:lumOff val="2008"/>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14671" y="287029"/>
        <a:ext cx="10975" cy="2195"/>
      </dsp:txXfrm>
    </dsp:sp>
    <dsp:sp modelId="{A9821EBC-40D7-4343-ADFD-99051F7B0485}">
      <dsp:nvSpPr>
        <dsp:cNvPr id="0" name=""/>
        <dsp:cNvSpPr/>
      </dsp:nvSpPr>
      <dsp:spPr>
        <a:xfrm>
          <a:off x="1673085" y="1802"/>
          <a:ext cx="954416" cy="572649"/>
        </a:xfrm>
        <a:prstGeom prst="rect">
          <a:avLst/>
        </a:prstGeom>
        <a:gradFill rotWithShape="0">
          <a:gsLst>
            <a:gs pos="0">
              <a:schemeClr val="accent1">
                <a:alpha val="90000"/>
                <a:hueOff val="0"/>
                <a:satOff val="0"/>
                <a:lumOff val="0"/>
                <a:alphaOff val="-2353"/>
                <a:shade val="51000"/>
                <a:satMod val="130000"/>
              </a:schemeClr>
            </a:gs>
            <a:gs pos="80000">
              <a:schemeClr val="accent1">
                <a:alpha val="90000"/>
                <a:hueOff val="0"/>
                <a:satOff val="0"/>
                <a:lumOff val="0"/>
                <a:alphaOff val="-2353"/>
                <a:shade val="93000"/>
                <a:satMod val="130000"/>
              </a:schemeClr>
            </a:gs>
            <a:gs pos="100000">
              <a:schemeClr val="accent1">
                <a:alpha val="90000"/>
                <a:hueOff val="0"/>
                <a:satOff val="0"/>
                <a:lumOff val="0"/>
                <a:alphaOff val="-2353"/>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Obtain Contract Number from CAATS</a:t>
          </a:r>
        </a:p>
      </dsp:txBody>
      <dsp:txXfrm>
        <a:off x="1673085" y="1802"/>
        <a:ext cx="954416" cy="572649"/>
      </dsp:txXfrm>
    </dsp:sp>
    <dsp:sp modelId="{19A2390F-47E0-4655-858A-4F923A1A78B0}">
      <dsp:nvSpPr>
        <dsp:cNvPr id="0" name=""/>
        <dsp:cNvSpPr/>
      </dsp:nvSpPr>
      <dsp:spPr>
        <a:xfrm>
          <a:off x="3799633" y="242406"/>
          <a:ext cx="188915" cy="91440"/>
        </a:xfrm>
        <a:custGeom>
          <a:avLst/>
          <a:gdLst/>
          <a:ahLst/>
          <a:cxnLst/>
          <a:rect l="0" t="0" r="0" b="0"/>
          <a:pathLst>
            <a:path>
              <a:moveTo>
                <a:pt x="0" y="45720"/>
              </a:moveTo>
              <a:lnTo>
                <a:pt x="188915" y="45720"/>
              </a:lnTo>
            </a:path>
          </a:pathLst>
        </a:custGeom>
        <a:noFill/>
        <a:ln w="9525" cap="flat" cmpd="sng" algn="ctr">
          <a:solidFill>
            <a:schemeClr val="accent1">
              <a:shade val="90000"/>
              <a:hueOff val="46889"/>
              <a:satOff val="-866"/>
              <a:lumOff val="4016"/>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88603" y="287029"/>
        <a:ext cx="10975" cy="2195"/>
      </dsp:txXfrm>
    </dsp:sp>
    <dsp:sp modelId="{B4777396-2D9E-4065-AC0A-7931AF2A6DD6}">
      <dsp:nvSpPr>
        <dsp:cNvPr id="0" name=""/>
        <dsp:cNvSpPr/>
      </dsp:nvSpPr>
      <dsp:spPr>
        <a:xfrm>
          <a:off x="2847016" y="1802"/>
          <a:ext cx="954416" cy="572649"/>
        </a:xfrm>
        <a:prstGeom prst="rect">
          <a:avLst/>
        </a:prstGeom>
        <a:gradFill rotWithShape="0">
          <a:gsLst>
            <a:gs pos="0">
              <a:schemeClr val="accent1">
                <a:alpha val="90000"/>
                <a:hueOff val="0"/>
                <a:satOff val="0"/>
                <a:lumOff val="0"/>
                <a:alphaOff val="-4706"/>
                <a:shade val="51000"/>
                <a:satMod val="130000"/>
              </a:schemeClr>
            </a:gs>
            <a:gs pos="80000">
              <a:schemeClr val="accent1">
                <a:alpha val="90000"/>
                <a:hueOff val="0"/>
                <a:satOff val="0"/>
                <a:lumOff val="0"/>
                <a:alphaOff val="-4706"/>
                <a:shade val="93000"/>
                <a:satMod val="130000"/>
              </a:schemeClr>
            </a:gs>
            <a:gs pos="100000">
              <a:schemeClr val="accent1">
                <a:alpha val="90000"/>
                <a:hueOff val="0"/>
                <a:satOff val="0"/>
                <a:lumOff val="0"/>
                <a:alphaOff val="-4706"/>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Draft Scope of Work</a:t>
          </a:r>
        </a:p>
      </dsp:txBody>
      <dsp:txXfrm>
        <a:off x="2847016" y="1802"/>
        <a:ext cx="954416" cy="572649"/>
      </dsp:txXfrm>
    </dsp:sp>
    <dsp:sp modelId="{9E3B5A2F-A942-49E3-A968-EC6D368E8AA4}">
      <dsp:nvSpPr>
        <dsp:cNvPr id="0" name=""/>
        <dsp:cNvSpPr/>
      </dsp:nvSpPr>
      <dsp:spPr>
        <a:xfrm>
          <a:off x="4973564" y="242406"/>
          <a:ext cx="188915" cy="91440"/>
        </a:xfrm>
        <a:custGeom>
          <a:avLst/>
          <a:gdLst/>
          <a:ahLst/>
          <a:cxnLst/>
          <a:rect l="0" t="0" r="0" b="0"/>
          <a:pathLst>
            <a:path>
              <a:moveTo>
                <a:pt x="0" y="45720"/>
              </a:moveTo>
              <a:lnTo>
                <a:pt x="188915" y="45720"/>
              </a:lnTo>
            </a:path>
          </a:pathLst>
        </a:custGeom>
        <a:noFill/>
        <a:ln w="9525" cap="flat" cmpd="sng" algn="ctr">
          <a:solidFill>
            <a:schemeClr val="accent1">
              <a:shade val="90000"/>
              <a:hueOff val="70333"/>
              <a:satOff val="-1299"/>
              <a:lumOff val="6024"/>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062534" y="287029"/>
        <a:ext cx="10975" cy="2195"/>
      </dsp:txXfrm>
    </dsp:sp>
    <dsp:sp modelId="{EA77926C-921D-4B16-83D6-B8E78E6874AB}">
      <dsp:nvSpPr>
        <dsp:cNvPr id="0" name=""/>
        <dsp:cNvSpPr/>
      </dsp:nvSpPr>
      <dsp:spPr>
        <a:xfrm>
          <a:off x="4020948" y="1802"/>
          <a:ext cx="954416" cy="572649"/>
        </a:xfrm>
        <a:prstGeom prst="rect">
          <a:avLst/>
        </a:prstGeom>
        <a:gradFill rotWithShape="0">
          <a:gsLst>
            <a:gs pos="0">
              <a:schemeClr val="accent1">
                <a:alpha val="90000"/>
                <a:hueOff val="0"/>
                <a:satOff val="0"/>
                <a:lumOff val="0"/>
                <a:alphaOff val="-7059"/>
                <a:shade val="51000"/>
                <a:satMod val="130000"/>
              </a:schemeClr>
            </a:gs>
            <a:gs pos="80000">
              <a:schemeClr val="accent1">
                <a:alpha val="90000"/>
                <a:hueOff val="0"/>
                <a:satOff val="0"/>
                <a:lumOff val="0"/>
                <a:alphaOff val="-7059"/>
                <a:shade val="93000"/>
                <a:satMod val="130000"/>
              </a:schemeClr>
            </a:gs>
            <a:gs pos="100000">
              <a:schemeClr val="accent1">
                <a:alpha val="90000"/>
                <a:hueOff val="0"/>
                <a:satOff val="0"/>
                <a:lumOff val="0"/>
                <a:alphaOff val="-7059"/>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Select Governmental Unit</a:t>
          </a:r>
        </a:p>
      </dsp:txBody>
      <dsp:txXfrm>
        <a:off x="4020948" y="1802"/>
        <a:ext cx="954416" cy="572649"/>
      </dsp:txXfrm>
    </dsp:sp>
    <dsp:sp modelId="{D59D6298-EBAB-4B05-B50B-7C350F1BAF0F}">
      <dsp:nvSpPr>
        <dsp:cNvPr id="0" name=""/>
        <dsp:cNvSpPr/>
      </dsp:nvSpPr>
      <dsp:spPr>
        <a:xfrm>
          <a:off x="976361" y="572651"/>
          <a:ext cx="4695727" cy="188915"/>
        </a:xfrm>
        <a:custGeom>
          <a:avLst/>
          <a:gdLst/>
          <a:ahLst/>
          <a:cxnLst/>
          <a:rect l="0" t="0" r="0" b="0"/>
          <a:pathLst>
            <a:path>
              <a:moveTo>
                <a:pt x="4695727" y="0"/>
              </a:moveTo>
              <a:lnTo>
                <a:pt x="4695727" y="111557"/>
              </a:lnTo>
              <a:lnTo>
                <a:pt x="0" y="111557"/>
              </a:lnTo>
              <a:lnTo>
                <a:pt x="0" y="188915"/>
              </a:lnTo>
            </a:path>
          </a:pathLst>
        </a:custGeom>
        <a:noFill/>
        <a:ln w="9525" cap="flat" cmpd="sng" algn="ctr">
          <a:solidFill>
            <a:schemeClr val="accent1">
              <a:shade val="90000"/>
              <a:hueOff val="93778"/>
              <a:satOff val="-1732"/>
              <a:lumOff val="8032"/>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06703" y="666012"/>
        <a:ext cx="235042" cy="2195"/>
      </dsp:txXfrm>
    </dsp:sp>
    <dsp:sp modelId="{5CC6338A-5747-4D3F-B17E-F7446D45354C}">
      <dsp:nvSpPr>
        <dsp:cNvPr id="0" name=""/>
        <dsp:cNvSpPr/>
      </dsp:nvSpPr>
      <dsp:spPr>
        <a:xfrm>
          <a:off x="5194880" y="1802"/>
          <a:ext cx="954416" cy="572649"/>
        </a:xfrm>
        <a:prstGeom prst="rect">
          <a:avLst/>
        </a:prstGeom>
        <a:gradFill rotWithShape="0">
          <a:gsLst>
            <a:gs pos="0">
              <a:schemeClr val="accent1">
                <a:alpha val="90000"/>
                <a:hueOff val="0"/>
                <a:satOff val="0"/>
                <a:lumOff val="0"/>
                <a:alphaOff val="-9412"/>
                <a:shade val="51000"/>
                <a:satMod val="130000"/>
              </a:schemeClr>
            </a:gs>
            <a:gs pos="80000">
              <a:schemeClr val="accent1">
                <a:alpha val="90000"/>
                <a:hueOff val="0"/>
                <a:satOff val="0"/>
                <a:lumOff val="0"/>
                <a:alphaOff val="-9412"/>
                <a:shade val="93000"/>
                <a:satMod val="130000"/>
              </a:schemeClr>
            </a:gs>
            <a:gs pos="100000">
              <a:schemeClr val="accent1">
                <a:alpha val="90000"/>
                <a:hueOff val="0"/>
                <a:satOff val="0"/>
                <a:lumOff val="0"/>
                <a:alphaOff val="-9412"/>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DBE Goal Setting Process </a:t>
          </a:r>
        </a:p>
        <a:p>
          <a:pPr lvl="0" algn="ctr" defTabSz="311150">
            <a:lnSpc>
              <a:spcPct val="90000"/>
            </a:lnSpc>
            <a:spcBef>
              <a:spcPct val="0"/>
            </a:spcBef>
            <a:spcAft>
              <a:spcPct val="35000"/>
            </a:spcAft>
          </a:pPr>
          <a:r>
            <a:rPr lang="en-US" sz="700" kern="1200"/>
            <a:t>[If Applicable]</a:t>
          </a:r>
        </a:p>
      </dsp:txBody>
      <dsp:txXfrm>
        <a:off x="5194880" y="1802"/>
        <a:ext cx="954416" cy="572649"/>
      </dsp:txXfrm>
    </dsp:sp>
    <dsp:sp modelId="{B3777F10-51CB-4A99-8F82-C867A1F2EFBC}">
      <dsp:nvSpPr>
        <dsp:cNvPr id="0" name=""/>
        <dsp:cNvSpPr/>
      </dsp:nvSpPr>
      <dsp:spPr>
        <a:xfrm>
          <a:off x="1451769" y="1034572"/>
          <a:ext cx="188915" cy="91440"/>
        </a:xfrm>
        <a:custGeom>
          <a:avLst/>
          <a:gdLst/>
          <a:ahLst/>
          <a:cxnLst/>
          <a:rect l="0" t="0" r="0" b="0"/>
          <a:pathLst>
            <a:path>
              <a:moveTo>
                <a:pt x="0" y="45720"/>
              </a:moveTo>
              <a:lnTo>
                <a:pt x="188915" y="45720"/>
              </a:lnTo>
            </a:path>
          </a:pathLst>
        </a:custGeom>
        <a:noFill/>
        <a:ln w="9525" cap="flat" cmpd="sng" algn="ctr">
          <a:solidFill>
            <a:schemeClr val="accent1">
              <a:shade val="90000"/>
              <a:hueOff val="117222"/>
              <a:satOff val="-2165"/>
              <a:lumOff val="1004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40739" y="1079194"/>
        <a:ext cx="10975" cy="2195"/>
      </dsp:txXfrm>
    </dsp:sp>
    <dsp:sp modelId="{340C7C53-8DB0-41E8-B870-0902F8C41FC9}">
      <dsp:nvSpPr>
        <dsp:cNvPr id="0" name=""/>
        <dsp:cNvSpPr/>
      </dsp:nvSpPr>
      <dsp:spPr>
        <a:xfrm>
          <a:off x="499153" y="793967"/>
          <a:ext cx="954416" cy="572649"/>
        </a:xfrm>
        <a:prstGeom prst="rect">
          <a:avLst/>
        </a:prstGeom>
        <a:gradFill rotWithShape="0">
          <a:gsLst>
            <a:gs pos="0">
              <a:schemeClr val="accent1">
                <a:alpha val="90000"/>
                <a:hueOff val="0"/>
                <a:satOff val="0"/>
                <a:lumOff val="0"/>
                <a:alphaOff val="-11765"/>
                <a:shade val="51000"/>
                <a:satMod val="130000"/>
              </a:schemeClr>
            </a:gs>
            <a:gs pos="80000">
              <a:schemeClr val="accent1">
                <a:alpha val="90000"/>
                <a:hueOff val="0"/>
                <a:satOff val="0"/>
                <a:lumOff val="0"/>
                <a:alphaOff val="-11765"/>
                <a:shade val="93000"/>
                <a:satMod val="130000"/>
              </a:schemeClr>
            </a:gs>
            <a:gs pos="100000">
              <a:schemeClr val="accent1">
                <a:alpha val="90000"/>
                <a:hueOff val="0"/>
                <a:satOff val="0"/>
                <a:lumOff val="0"/>
                <a:alphaOff val="-11765"/>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Develop Certification Form</a:t>
          </a:r>
        </a:p>
      </dsp:txBody>
      <dsp:txXfrm>
        <a:off x="499153" y="793967"/>
        <a:ext cx="954416" cy="572649"/>
      </dsp:txXfrm>
    </dsp:sp>
    <dsp:sp modelId="{900999E7-5E00-4EE9-AB0A-59FCB608E83F}">
      <dsp:nvSpPr>
        <dsp:cNvPr id="0" name=""/>
        <dsp:cNvSpPr/>
      </dsp:nvSpPr>
      <dsp:spPr>
        <a:xfrm>
          <a:off x="2625701" y="1034572"/>
          <a:ext cx="188915" cy="91440"/>
        </a:xfrm>
        <a:custGeom>
          <a:avLst/>
          <a:gdLst/>
          <a:ahLst/>
          <a:cxnLst/>
          <a:rect l="0" t="0" r="0" b="0"/>
          <a:pathLst>
            <a:path>
              <a:moveTo>
                <a:pt x="0" y="45720"/>
              </a:moveTo>
              <a:lnTo>
                <a:pt x="188915" y="45720"/>
              </a:lnTo>
            </a:path>
          </a:pathLst>
        </a:custGeom>
        <a:noFill/>
        <a:ln w="9525" cap="flat" cmpd="sng" algn="ctr">
          <a:solidFill>
            <a:schemeClr val="accent1">
              <a:shade val="90000"/>
              <a:hueOff val="140667"/>
              <a:satOff val="-2598"/>
              <a:lumOff val="12048"/>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14671" y="1079194"/>
        <a:ext cx="10975" cy="2195"/>
      </dsp:txXfrm>
    </dsp:sp>
    <dsp:sp modelId="{CA89D271-FA51-41AD-9D5A-04944CACD46D}">
      <dsp:nvSpPr>
        <dsp:cNvPr id="0" name=""/>
        <dsp:cNvSpPr/>
      </dsp:nvSpPr>
      <dsp:spPr>
        <a:xfrm>
          <a:off x="1673085" y="793967"/>
          <a:ext cx="954416" cy="572649"/>
        </a:xfrm>
        <a:prstGeom prst="rect">
          <a:avLst/>
        </a:prstGeom>
        <a:gradFill rotWithShape="0">
          <a:gsLst>
            <a:gs pos="0">
              <a:schemeClr val="accent1">
                <a:alpha val="90000"/>
                <a:hueOff val="0"/>
                <a:satOff val="0"/>
                <a:lumOff val="0"/>
                <a:alphaOff val="-14118"/>
                <a:shade val="51000"/>
                <a:satMod val="130000"/>
              </a:schemeClr>
            </a:gs>
            <a:gs pos="80000">
              <a:schemeClr val="accent1">
                <a:alpha val="90000"/>
                <a:hueOff val="0"/>
                <a:satOff val="0"/>
                <a:lumOff val="0"/>
                <a:alphaOff val="-14118"/>
                <a:shade val="93000"/>
                <a:satMod val="130000"/>
              </a:schemeClr>
            </a:gs>
            <a:gs pos="100000">
              <a:schemeClr val="accent1">
                <a:alpha val="90000"/>
                <a:hueOff val="0"/>
                <a:satOff val="0"/>
                <a:lumOff val="0"/>
                <a:alphaOff val="-14118"/>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Complete CPS Form</a:t>
          </a:r>
        </a:p>
      </dsp:txBody>
      <dsp:txXfrm>
        <a:off x="1673085" y="793967"/>
        <a:ext cx="954416" cy="572649"/>
      </dsp:txXfrm>
    </dsp:sp>
    <dsp:sp modelId="{1E688840-ADAB-4098-9DCA-856E1C3F5B2E}">
      <dsp:nvSpPr>
        <dsp:cNvPr id="0" name=""/>
        <dsp:cNvSpPr/>
      </dsp:nvSpPr>
      <dsp:spPr>
        <a:xfrm>
          <a:off x="3799633" y="1034572"/>
          <a:ext cx="188915" cy="91440"/>
        </a:xfrm>
        <a:custGeom>
          <a:avLst/>
          <a:gdLst/>
          <a:ahLst/>
          <a:cxnLst/>
          <a:rect l="0" t="0" r="0" b="0"/>
          <a:pathLst>
            <a:path>
              <a:moveTo>
                <a:pt x="0" y="45720"/>
              </a:moveTo>
              <a:lnTo>
                <a:pt x="188915" y="45720"/>
              </a:lnTo>
            </a:path>
          </a:pathLst>
        </a:custGeom>
        <a:noFill/>
        <a:ln w="9525" cap="flat" cmpd="sng" algn="ctr">
          <a:solidFill>
            <a:schemeClr val="accent1">
              <a:shade val="90000"/>
              <a:hueOff val="164111"/>
              <a:satOff val="-3031"/>
              <a:lumOff val="14056"/>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88603" y="1079194"/>
        <a:ext cx="10975" cy="2195"/>
      </dsp:txXfrm>
    </dsp:sp>
    <dsp:sp modelId="{13486DFF-6C47-44C3-A53F-C4E989C34B35}">
      <dsp:nvSpPr>
        <dsp:cNvPr id="0" name=""/>
        <dsp:cNvSpPr/>
      </dsp:nvSpPr>
      <dsp:spPr>
        <a:xfrm>
          <a:off x="2847016" y="793967"/>
          <a:ext cx="954416" cy="572649"/>
        </a:xfrm>
        <a:prstGeom prst="rect">
          <a:avLst/>
        </a:prstGeom>
        <a:gradFill rotWithShape="0">
          <a:gsLst>
            <a:gs pos="0">
              <a:schemeClr val="accent1">
                <a:alpha val="90000"/>
                <a:hueOff val="0"/>
                <a:satOff val="0"/>
                <a:lumOff val="0"/>
                <a:alphaOff val="-16471"/>
                <a:shade val="51000"/>
                <a:satMod val="130000"/>
              </a:schemeClr>
            </a:gs>
            <a:gs pos="80000">
              <a:schemeClr val="accent1">
                <a:alpha val="90000"/>
                <a:hueOff val="0"/>
                <a:satOff val="0"/>
                <a:lumOff val="0"/>
                <a:alphaOff val="-16471"/>
                <a:shade val="93000"/>
                <a:satMod val="130000"/>
              </a:schemeClr>
            </a:gs>
            <a:gs pos="100000">
              <a:schemeClr val="accent1">
                <a:alpha val="90000"/>
                <a:hueOff val="0"/>
                <a:satOff val="0"/>
                <a:lumOff val="0"/>
                <a:alphaOff val="-16471"/>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Submit to Consultant Services for Processing</a:t>
          </a:r>
        </a:p>
        <a:p>
          <a:pPr lvl="0" algn="ctr" defTabSz="311150">
            <a:lnSpc>
              <a:spcPct val="90000"/>
            </a:lnSpc>
            <a:spcBef>
              <a:spcPct val="0"/>
            </a:spcBef>
            <a:spcAft>
              <a:spcPct val="35000"/>
            </a:spcAft>
          </a:pPr>
          <a:r>
            <a:rPr lang="en-US" sz="700" kern="1200"/>
            <a:t>[Certification Package]</a:t>
          </a:r>
        </a:p>
      </dsp:txBody>
      <dsp:txXfrm>
        <a:off x="2847016" y="793967"/>
        <a:ext cx="954416" cy="572649"/>
      </dsp:txXfrm>
    </dsp:sp>
    <dsp:sp modelId="{5595A79D-8902-41B3-B62E-B59A6055A02C}">
      <dsp:nvSpPr>
        <dsp:cNvPr id="0" name=""/>
        <dsp:cNvSpPr/>
      </dsp:nvSpPr>
      <dsp:spPr>
        <a:xfrm>
          <a:off x="4973564" y="1034572"/>
          <a:ext cx="188915" cy="91440"/>
        </a:xfrm>
        <a:custGeom>
          <a:avLst/>
          <a:gdLst/>
          <a:ahLst/>
          <a:cxnLst/>
          <a:rect l="0" t="0" r="0" b="0"/>
          <a:pathLst>
            <a:path>
              <a:moveTo>
                <a:pt x="0" y="45720"/>
              </a:moveTo>
              <a:lnTo>
                <a:pt x="188915" y="45720"/>
              </a:lnTo>
            </a:path>
          </a:pathLst>
        </a:custGeom>
        <a:noFill/>
        <a:ln w="9525" cap="flat" cmpd="sng" algn="ctr">
          <a:solidFill>
            <a:schemeClr val="accent1">
              <a:shade val="90000"/>
              <a:hueOff val="187556"/>
              <a:satOff val="-3464"/>
              <a:lumOff val="16063"/>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062534" y="1079194"/>
        <a:ext cx="10975" cy="2195"/>
      </dsp:txXfrm>
    </dsp:sp>
    <dsp:sp modelId="{EB98CE11-A9FA-4918-946E-19A0958B8AE7}">
      <dsp:nvSpPr>
        <dsp:cNvPr id="0" name=""/>
        <dsp:cNvSpPr/>
      </dsp:nvSpPr>
      <dsp:spPr>
        <a:xfrm>
          <a:off x="4020948" y="793967"/>
          <a:ext cx="954416" cy="572649"/>
        </a:xfrm>
        <a:prstGeom prst="rect">
          <a:avLst/>
        </a:prstGeom>
        <a:gradFill rotWithShape="0">
          <a:gsLst>
            <a:gs pos="0">
              <a:schemeClr val="accent1">
                <a:alpha val="90000"/>
                <a:hueOff val="0"/>
                <a:satOff val="0"/>
                <a:lumOff val="0"/>
                <a:alphaOff val="-18824"/>
                <a:shade val="51000"/>
                <a:satMod val="130000"/>
              </a:schemeClr>
            </a:gs>
            <a:gs pos="80000">
              <a:schemeClr val="accent1">
                <a:alpha val="90000"/>
                <a:hueOff val="0"/>
                <a:satOff val="0"/>
                <a:lumOff val="0"/>
                <a:alphaOff val="-18824"/>
                <a:shade val="93000"/>
                <a:satMod val="130000"/>
              </a:schemeClr>
            </a:gs>
            <a:gs pos="100000">
              <a:schemeClr val="accent1">
                <a:alpha val="90000"/>
                <a:hueOff val="0"/>
                <a:satOff val="0"/>
                <a:lumOff val="0"/>
                <a:alphaOff val="-18824"/>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Pre-Award Audit</a:t>
          </a:r>
        </a:p>
        <a:p>
          <a:pPr lvl="0" algn="ctr" defTabSz="311150">
            <a:lnSpc>
              <a:spcPct val="90000"/>
            </a:lnSpc>
            <a:spcBef>
              <a:spcPct val="0"/>
            </a:spcBef>
            <a:spcAft>
              <a:spcPct val="35000"/>
            </a:spcAft>
          </a:pPr>
          <a:r>
            <a:rPr lang="en-US" sz="700" kern="1200"/>
            <a:t>[If Applicable]</a:t>
          </a:r>
        </a:p>
      </dsp:txBody>
      <dsp:txXfrm>
        <a:off x="4020948" y="793967"/>
        <a:ext cx="954416" cy="572649"/>
      </dsp:txXfrm>
    </dsp:sp>
    <dsp:sp modelId="{0CDAF855-E259-4329-8087-5FE67B6CC816}">
      <dsp:nvSpPr>
        <dsp:cNvPr id="0" name=""/>
        <dsp:cNvSpPr/>
      </dsp:nvSpPr>
      <dsp:spPr>
        <a:xfrm>
          <a:off x="976361" y="1364817"/>
          <a:ext cx="4695727" cy="188915"/>
        </a:xfrm>
        <a:custGeom>
          <a:avLst/>
          <a:gdLst/>
          <a:ahLst/>
          <a:cxnLst/>
          <a:rect l="0" t="0" r="0" b="0"/>
          <a:pathLst>
            <a:path>
              <a:moveTo>
                <a:pt x="4695727" y="0"/>
              </a:moveTo>
              <a:lnTo>
                <a:pt x="4695727" y="111557"/>
              </a:lnTo>
              <a:lnTo>
                <a:pt x="0" y="111557"/>
              </a:lnTo>
              <a:lnTo>
                <a:pt x="0" y="188915"/>
              </a:lnTo>
            </a:path>
          </a:pathLst>
        </a:custGeom>
        <a:noFill/>
        <a:ln w="9525" cap="flat" cmpd="sng" algn="ctr">
          <a:solidFill>
            <a:schemeClr val="accent1">
              <a:shade val="90000"/>
              <a:hueOff val="211000"/>
              <a:satOff val="-3896"/>
              <a:lumOff val="18071"/>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06703" y="1458177"/>
        <a:ext cx="235042" cy="2195"/>
      </dsp:txXfrm>
    </dsp:sp>
    <dsp:sp modelId="{E124A362-F83A-4508-9BE6-9AB5732C3583}">
      <dsp:nvSpPr>
        <dsp:cNvPr id="0" name=""/>
        <dsp:cNvSpPr/>
      </dsp:nvSpPr>
      <dsp:spPr>
        <a:xfrm>
          <a:off x="5194880" y="793967"/>
          <a:ext cx="954416" cy="572649"/>
        </a:xfrm>
        <a:prstGeom prst="rect">
          <a:avLst/>
        </a:prstGeom>
        <a:gradFill rotWithShape="0">
          <a:gsLst>
            <a:gs pos="0">
              <a:schemeClr val="accent1">
                <a:alpha val="90000"/>
                <a:hueOff val="0"/>
                <a:satOff val="0"/>
                <a:lumOff val="0"/>
                <a:alphaOff val="-21176"/>
                <a:shade val="51000"/>
                <a:satMod val="130000"/>
              </a:schemeClr>
            </a:gs>
            <a:gs pos="80000">
              <a:schemeClr val="accent1">
                <a:alpha val="90000"/>
                <a:hueOff val="0"/>
                <a:satOff val="0"/>
                <a:lumOff val="0"/>
                <a:alphaOff val="-21176"/>
                <a:shade val="93000"/>
                <a:satMod val="130000"/>
              </a:schemeClr>
            </a:gs>
            <a:gs pos="100000">
              <a:schemeClr val="accent1">
                <a:alpha val="90000"/>
                <a:hueOff val="0"/>
                <a:satOff val="0"/>
                <a:lumOff val="0"/>
                <a:alphaOff val="-21176"/>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Conduct Negotiations</a:t>
          </a:r>
        </a:p>
      </dsp:txBody>
      <dsp:txXfrm>
        <a:off x="5194880" y="793967"/>
        <a:ext cx="954416" cy="572649"/>
      </dsp:txXfrm>
    </dsp:sp>
    <dsp:sp modelId="{E5AD3834-1464-4AAD-AC8C-4D6C8C738D82}">
      <dsp:nvSpPr>
        <dsp:cNvPr id="0" name=""/>
        <dsp:cNvSpPr/>
      </dsp:nvSpPr>
      <dsp:spPr>
        <a:xfrm>
          <a:off x="1451769" y="1826737"/>
          <a:ext cx="188915" cy="91440"/>
        </a:xfrm>
        <a:custGeom>
          <a:avLst/>
          <a:gdLst/>
          <a:ahLst/>
          <a:cxnLst/>
          <a:rect l="0" t="0" r="0" b="0"/>
          <a:pathLst>
            <a:path>
              <a:moveTo>
                <a:pt x="0" y="45720"/>
              </a:moveTo>
              <a:lnTo>
                <a:pt x="188915" y="45720"/>
              </a:lnTo>
            </a:path>
          </a:pathLst>
        </a:custGeom>
        <a:noFill/>
        <a:ln w="9525" cap="flat" cmpd="sng" algn="ctr">
          <a:solidFill>
            <a:schemeClr val="accent1">
              <a:shade val="90000"/>
              <a:hueOff val="234445"/>
              <a:satOff val="-4329"/>
              <a:lumOff val="20079"/>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40739" y="1871360"/>
        <a:ext cx="10975" cy="2195"/>
      </dsp:txXfrm>
    </dsp:sp>
    <dsp:sp modelId="{5E967C90-188F-4468-9148-18BF5163B077}">
      <dsp:nvSpPr>
        <dsp:cNvPr id="0" name=""/>
        <dsp:cNvSpPr/>
      </dsp:nvSpPr>
      <dsp:spPr>
        <a:xfrm>
          <a:off x="499153" y="1586132"/>
          <a:ext cx="954416" cy="572649"/>
        </a:xfrm>
        <a:prstGeom prst="rect">
          <a:avLst/>
        </a:prstGeom>
        <a:gradFill rotWithShape="0">
          <a:gsLst>
            <a:gs pos="0">
              <a:schemeClr val="accent1">
                <a:alpha val="90000"/>
                <a:hueOff val="0"/>
                <a:satOff val="0"/>
                <a:lumOff val="0"/>
                <a:alphaOff val="-23529"/>
                <a:shade val="51000"/>
                <a:satMod val="130000"/>
              </a:schemeClr>
            </a:gs>
            <a:gs pos="80000">
              <a:schemeClr val="accent1">
                <a:alpha val="90000"/>
                <a:hueOff val="0"/>
                <a:satOff val="0"/>
                <a:lumOff val="0"/>
                <a:alphaOff val="-23529"/>
                <a:shade val="93000"/>
                <a:satMod val="130000"/>
              </a:schemeClr>
            </a:gs>
            <a:gs pos="100000">
              <a:schemeClr val="accent1">
                <a:alpha val="90000"/>
                <a:hueOff val="0"/>
                <a:satOff val="0"/>
                <a:lumOff val="0"/>
                <a:alphaOff val="-23529"/>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DBE Contract Clearance</a:t>
          </a:r>
        </a:p>
        <a:p>
          <a:pPr lvl="0" algn="ctr" defTabSz="311150">
            <a:lnSpc>
              <a:spcPct val="90000"/>
            </a:lnSpc>
            <a:spcBef>
              <a:spcPct val="0"/>
            </a:spcBef>
            <a:spcAft>
              <a:spcPct val="35000"/>
            </a:spcAft>
          </a:pPr>
          <a:r>
            <a:rPr lang="en-US" sz="700" kern="1200"/>
            <a:t>[If Applicable]</a:t>
          </a:r>
        </a:p>
      </dsp:txBody>
      <dsp:txXfrm>
        <a:off x="499153" y="1586132"/>
        <a:ext cx="954416" cy="572649"/>
      </dsp:txXfrm>
    </dsp:sp>
    <dsp:sp modelId="{308D8D5D-0230-4885-B639-45097C842B91}">
      <dsp:nvSpPr>
        <dsp:cNvPr id="0" name=""/>
        <dsp:cNvSpPr/>
      </dsp:nvSpPr>
      <dsp:spPr>
        <a:xfrm>
          <a:off x="2625701" y="1826737"/>
          <a:ext cx="188915" cy="91440"/>
        </a:xfrm>
        <a:custGeom>
          <a:avLst/>
          <a:gdLst/>
          <a:ahLst/>
          <a:cxnLst/>
          <a:rect l="0" t="0" r="0" b="0"/>
          <a:pathLst>
            <a:path>
              <a:moveTo>
                <a:pt x="0" y="45720"/>
              </a:moveTo>
              <a:lnTo>
                <a:pt x="188915" y="45720"/>
              </a:lnTo>
            </a:path>
          </a:pathLst>
        </a:custGeom>
        <a:noFill/>
        <a:ln w="9525" cap="flat" cmpd="sng" algn="ctr">
          <a:solidFill>
            <a:schemeClr val="accent1">
              <a:shade val="90000"/>
              <a:hueOff val="257889"/>
              <a:satOff val="-4762"/>
              <a:lumOff val="22087"/>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14671" y="1871360"/>
        <a:ext cx="10975" cy="2195"/>
      </dsp:txXfrm>
    </dsp:sp>
    <dsp:sp modelId="{E570E62C-A9EE-41F4-83B6-E167A871A707}">
      <dsp:nvSpPr>
        <dsp:cNvPr id="0" name=""/>
        <dsp:cNvSpPr/>
      </dsp:nvSpPr>
      <dsp:spPr>
        <a:xfrm>
          <a:off x="1673085" y="1586132"/>
          <a:ext cx="954416" cy="572649"/>
        </a:xfrm>
        <a:prstGeom prst="rect">
          <a:avLst/>
        </a:prstGeom>
        <a:gradFill rotWithShape="0">
          <a:gsLst>
            <a:gs pos="0">
              <a:schemeClr val="accent1">
                <a:alpha val="90000"/>
                <a:hueOff val="0"/>
                <a:satOff val="0"/>
                <a:lumOff val="0"/>
                <a:alphaOff val="-25882"/>
                <a:shade val="51000"/>
                <a:satMod val="130000"/>
              </a:schemeClr>
            </a:gs>
            <a:gs pos="80000">
              <a:schemeClr val="accent1">
                <a:alpha val="90000"/>
                <a:hueOff val="0"/>
                <a:satOff val="0"/>
                <a:lumOff val="0"/>
                <a:alphaOff val="-25882"/>
                <a:shade val="93000"/>
                <a:satMod val="130000"/>
              </a:schemeClr>
            </a:gs>
            <a:gs pos="100000">
              <a:schemeClr val="accent1">
                <a:alpha val="90000"/>
                <a:hueOff val="0"/>
                <a:satOff val="0"/>
                <a:lumOff val="0"/>
                <a:alphaOff val="-25882"/>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Request Project ID Number</a:t>
          </a:r>
        </a:p>
      </dsp:txBody>
      <dsp:txXfrm>
        <a:off x="1673085" y="1586132"/>
        <a:ext cx="954416" cy="572649"/>
      </dsp:txXfrm>
    </dsp:sp>
    <dsp:sp modelId="{4220288D-225D-42D2-91D1-864F691F2765}">
      <dsp:nvSpPr>
        <dsp:cNvPr id="0" name=""/>
        <dsp:cNvSpPr/>
      </dsp:nvSpPr>
      <dsp:spPr>
        <a:xfrm>
          <a:off x="3799633" y="1826737"/>
          <a:ext cx="188915" cy="91440"/>
        </a:xfrm>
        <a:custGeom>
          <a:avLst/>
          <a:gdLst/>
          <a:ahLst/>
          <a:cxnLst/>
          <a:rect l="0" t="0" r="0" b="0"/>
          <a:pathLst>
            <a:path>
              <a:moveTo>
                <a:pt x="0" y="45720"/>
              </a:moveTo>
              <a:lnTo>
                <a:pt x="188915" y="45720"/>
              </a:lnTo>
            </a:path>
          </a:pathLst>
        </a:custGeom>
        <a:noFill/>
        <a:ln w="9525" cap="flat" cmpd="sng" algn="ctr">
          <a:solidFill>
            <a:schemeClr val="accent1">
              <a:shade val="90000"/>
              <a:hueOff val="281334"/>
              <a:satOff val="-5195"/>
              <a:lumOff val="24095"/>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88603" y="1871360"/>
        <a:ext cx="10975" cy="2195"/>
      </dsp:txXfrm>
    </dsp:sp>
    <dsp:sp modelId="{4566D4A2-B74C-4586-88C5-62C14A2F25BC}">
      <dsp:nvSpPr>
        <dsp:cNvPr id="0" name=""/>
        <dsp:cNvSpPr/>
      </dsp:nvSpPr>
      <dsp:spPr>
        <a:xfrm>
          <a:off x="2847016" y="1586132"/>
          <a:ext cx="954416" cy="572649"/>
        </a:xfrm>
        <a:prstGeom prst="rect">
          <a:avLst/>
        </a:prstGeom>
        <a:gradFill rotWithShape="0">
          <a:gsLst>
            <a:gs pos="0">
              <a:schemeClr val="accent1">
                <a:alpha val="90000"/>
                <a:hueOff val="0"/>
                <a:satOff val="0"/>
                <a:lumOff val="0"/>
                <a:alphaOff val="-28235"/>
                <a:shade val="51000"/>
                <a:satMod val="130000"/>
              </a:schemeClr>
            </a:gs>
            <a:gs pos="80000">
              <a:schemeClr val="accent1">
                <a:alpha val="90000"/>
                <a:hueOff val="0"/>
                <a:satOff val="0"/>
                <a:lumOff val="0"/>
                <a:alphaOff val="-28235"/>
                <a:shade val="93000"/>
                <a:satMod val="130000"/>
              </a:schemeClr>
            </a:gs>
            <a:gs pos="100000">
              <a:schemeClr val="accent1">
                <a:alpha val="90000"/>
                <a:hueOff val="0"/>
                <a:satOff val="0"/>
                <a:lumOff val="0"/>
                <a:alphaOff val="-28235"/>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Prepare Contract Documents</a:t>
          </a:r>
        </a:p>
      </dsp:txBody>
      <dsp:txXfrm>
        <a:off x="2847016" y="1586132"/>
        <a:ext cx="954416" cy="572649"/>
      </dsp:txXfrm>
    </dsp:sp>
    <dsp:sp modelId="{0D0D6831-1E2F-431F-8621-B103D20A52E2}">
      <dsp:nvSpPr>
        <dsp:cNvPr id="0" name=""/>
        <dsp:cNvSpPr/>
      </dsp:nvSpPr>
      <dsp:spPr>
        <a:xfrm>
          <a:off x="4973564" y="1826737"/>
          <a:ext cx="188915" cy="91440"/>
        </a:xfrm>
        <a:custGeom>
          <a:avLst/>
          <a:gdLst/>
          <a:ahLst/>
          <a:cxnLst/>
          <a:rect l="0" t="0" r="0" b="0"/>
          <a:pathLst>
            <a:path>
              <a:moveTo>
                <a:pt x="0" y="45720"/>
              </a:moveTo>
              <a:lnTo>
                <a:pt x="188915" y="45720"/>
              </a:lnTo>
            </a:path>
          </a:pathLst>
        </a:custGeom>
        <a:noFill/>
        <a:ln w="9525" cap="flat" cmpd="sng" algn="ctr">
          <a:solidFill>
            <a:schemeClr val="accent1">
              <a:shade val="90000"/>
              <a:hueOff val="304778"/>
              <a:satOff val="-5628"/>
              <a:lumOff val="26103"/>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062534" y="1871360"/>
        <a:ext cx="10975" cy="2195"/>
      </dsp:txXfrm>
    </dsp:sp>
    <dsp:sp modelId="{2658F2ED-7E3F-4929-9D2A-28DFAF4E4E97}">
      <dsp:nvSpPr>
        <dsp:cNvPr id="0" name=""/>
        <dsp:cNvSpPr/>
      </dsp:nvSpPr>
      <dsp:spPr>
        <a:xfrm>
          <a:off x="4020948" y="1586132"/>
          <a:ext cx="954416" cy="572649"/>
        </a:xfrm>
        <a:prstGeom prst="rect">
          <a:avLst/>
        </a:prstGeom>
        <a:gradFill rotWithShape="0">
          <a:gsLst>
            <a:gs pos="0">
              <a:schemeClr val="accent1">
                <a:alpha val="90000"/>
                <a:hueOff val="0"/>
                <a:satOff val="0"/>
                <a:lumOff val="0"/>
                <a:alphaOff val="-30588"/>
                <a:shade val="51000"/>
                <a:satMod val="130000"/>
              </a:schemeClr>
            </a:gs>
            <a:gs pos="80000">
              <a:schemeClr val="accent1">
                <a:alpha val="90000"/>
                <a:hueOff val="0"/>
                <a:satOff val="0"/>
                <a:lumOff val="0"/>
                <a:alphaOff val="-30588"/>
                <a:shade val="93000"/>
                <a:satMod val="130000"/>
              </a:schemeClr>
            </a:gs>
            <a:gs pos="100000">
              <a:schemeClr val="accent1">
                <a:alpha val="90000"/>
                <a:hueOff val="0"/>
                <a:satOff val="0"/>
                <a:lumOff val="0"/>
                <a:alphaOff val="-30588"/>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Submit Contract for Review</a:t>
          </a:r>
        </a:p>
      </dsp:txBody>
      <dsp:txXfrm>
        <a:off x="4020948" y="1586132"/>
        <a:ext cx="954416" cy="572649"/>
      </dsp:txXfrm>
    </dsp:sp>
    <dsp:sp modelId="{45C1257D-648D-4E2D-A62E-5DF51853E4B9}">
      <dsp:nvSpPr>
        <dsp:cNvPr id="0" name=""/>
        <dsp:cNvSpPr/>
      </dsp:nvSpPr>
      <dsp:spPr>
        <a:xfrm>
          <a:off x="976361" y="2156982"/>
          <a:ext cx="4695727" cy="188915"/>
        </a:xfrm>
        <a:custGeom>
          <a:avLst/>
          <a:gdLst/>
          <a:ahLst/>
          <a:cxnLst/>
          <a:rect l="0" t="0" r="0" b="0"/>
          <a:pathLst>
            <a:path>
              <a:moveTo>
                <a:pt x="4695727" y="0"/>
              </a:moveTo>
              <a:lnTo>
                <a:pt x="4695727" y="111557"/>
              </a:lnTo>
              <a:lnTo>
                <a:pt x="0" y="111557"/>
              </a:lnTo>
              <a:lnTo>
                <a:pt x="0" y="188915"/>
              </a:lnTo>
            </a:path>
          </a:pathLst>
        </a:custGeom>
        <a:noFill/>
        <a:ln w="9525" cap="flat" cmpd="sng" algn="ctr">
          <a:solidFill>
            <a:schemeClr val="accent1">
              <a:shade val="90000"/>
              <a:hueOff val="328223"/>
              <a:satOff val="-6061"/>
              <a:lumOff val="28111"/>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06703" y="2250342"/>
        <a:ext cx="235042" cy="2195"/>
      </dsp:txXfrm>
    </dsp:sp>
    <dsp:sp modelId="{0A591784-2906-416C-8848-EFCF7784DFF0}">
      <dsp:nvSpPr>
        <dsp:cNvPr id="0" name=""/>
        <dsp:cNvSpPr/>
      </dsp:nvSpPr>
      <dsp:spPr>
        <a:xfrm>
          <a:off x="5194880" y="1586132"/>
          <a:ext cx="954416" cy="572649"/>
        </a:xfrm>
        <a:prstGeom prst="rect">
          <a:avLst/>
        </a:prstGeom>
        <a:gradFill rotWithShape="0">
          <a:gsLst>
            <a:gs pos="0">
              <a:schemeClr val="accent1">
                <a:alpha val="90000"/>
                <a:hueOff val="0"/>
                <a:satOff val="0"/>
                <a:lumOff val="0"/>
                <a:alphaOff val="-32941"/>
                <a:shade val="51000"/>
                <a:satMod val="130000"/>
              </a:schemeClr>
            </a:gs>
            <a:gs pos="80000">
              <a:schemeClr val="accent1">
                <a:alpha val="90000"/>
                <a:hueOff val="0"/>
                <a:satOff val="0"/>
                <a:lumOff val="0"/>
                <a:alphaOff val="-32941"/>
                <a:shade val="93000"/>
                <a:satMod val="130000"/>
              </a:schemeClr>
            </a:gs>
            <a:gs pos="100000">
              <a:schemeClr val="accent1">
                <a:alpha val="90000"/>
                <a:hueOff val="0"/>
                <a:satOff val="0"/>
                <a:lumOff val="0"/>
                <a:alphaOff val="-32941"/>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Signature Process</a:t>
          </a:r>
        </a:p>
        <a:p>
          <a:pPr lvl="0" algn="ctr" defTabSz="311150">
            <a:lnSpc>
              <a:spcPct val="90000"/>
            </a:lnSpc>
            <a:spcBef>
              <a:spcPct val="0"/>
            </a:spcBef>
            <a:spcAft>
              <a:spcPct val="35000"/>
            </a:spcAft>
          </a:pPr>
          <a:r>
            <a:rPr lang="en-US" sz="700" kern="1200"/>
            <a:t>[Governmental Unit]</a:t>
          </a:r>
        </a:p>
      </dsp:txBody>
      <dsp:txXfrm>
        <a:off x="5194880" y="1586132"/>
        <a:ext cx="954416" cy="572649"/>
      </dsp:txXfrm>
    </dsp:sp>
    <dsp:sp modelId="{868EE532-620C-4213-890F-7D60E0D8F2B9}">
      <dsp:nvSpPr>
        <dsp:cNvPr id="0" name=""/>
        <dsp:cNvSpPr/>
      </dsp:nvSpPr>
      <dsp:spPr>
        <a:xfrm>
          <a:off x="1451769" y="2618903"/>
          <a:ext cx="188915" cy="91440"/>
        </a:xfrm>
        <a:custGeom>
          <a:avLst/>
          <a:gdLst/>
          <a:ahLst/>
          <a:cxnLst/>
          <a:rect l="0" t="0" r="0" b="0"/>
          <a:pathLst>
            <a:path>
              <a:moveTo>
                <a:pt x="0" y="45720"/>
              </a:moveTo>
              <a:lnTo>
                <a:pt x="188915" y="45720"/>
              </a:lnTo>
            </a:path>
          </a:pathLst>
        </a:custGeom>
        <a:noFill/>
        <a:ln w="9525" cap="flat" cmpd="sng" algn="ctr">
          <a:solidFill>
            <a:schemeClr val="accent1">
              <a:shade val="90000"/>
              <a:hueOff val="351667"/>
              <a:satOff val="-6494"/>
              <a:lumOff val="30119"/>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40739" y="2663525"/>
        <a:ext cx="10975" cy="2195"/>
      </dsp:txXfrm>
    </dsp:sp>
    <dsp:sp modelId="{ED106A27-269D-4C51-9C1A-C51B3D855E43}">
      <dsp:nvSpPr>
        <dsp:cNvPr id="0" name=""/>
        <dsp:cNvSpPr/>
      </dsp:nvSpPr>
      <dsp:spPr>
        <a:xfrm>
          <a:off x="499153" y="2378298"/>
          <a:ext cx="954416" cy="572649"/>
        </a:xfrm>
        <a:prstGeom prst="rect">
          <a:avLst/>
        </a:prstGeom>
        <a:gradFill rotWithShape="0">
          <a:gsLst>
            <a:gs pos="0">
              <a:schemeClr val="accent1">
                <a:alpha val="90000"/>
                <a:hueOff val="0"/>
                <a:satOff val="0"/>
                <a:lumOff val="0"/>
                <a:alphaOff val="-35294"/>
                <a:shade val="51000"/>
                <a:satMod val="130000"/>
              </a:schemeClr>
            </a:gs>
            <a:gs pos="80000">
              <a:schemeClr val="accent1">
                <a:alpha val="90000"/>
                <a:hueOff val="0"/>
                <a:satOff val="0"/>
                <a:lumOff val="0"/>
                <a:alphaOff val="-35294"/>
                <a:shade val="93000"/>
                <a:satMod val="130000"/>
              </a:schemeClr>
            </a:gs>
            <a:gs pos="100000">
              <a:schemeClr val="accent1">
                <a:alpha val="90000"/>
                <a:hueOff val="0"/>
                <a:satOff val="0"/>
                <a:lumOff val="0"/>
                <a:alphaOff val="-35294"/>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Submit to Consultant Services for  Processing</a:t>
          </a:r>
        </a:p>
        <a:p>
          <a:pPr lvl="0" algn="ctr" defTabSz="311150">
            <a:lnSpc>
              <a:spcPct val="90000"/>
            </a:lnSpc>
            <a:spcBef>
              <a:spcPct val="0"/>
            </a:spcBef>
            <a:spcAft>
              <a:spcPct val="35000"/>
            </a:spcAft>
          </a:pPr>
          <a:r>
            <a:rPr lang="en-US" sz="700" kern="1200"/>
            <a:t>[Contract Package]</a:t>
          </a:r>
        </a:p>
      </dsp:txBody>
      <dsp:txXfrm>
        <a:off x="499153" y="2378298"/>
        <a:ext cx="954416" cy="572649"/>
      </dsp:txXfrm>
    </dsp:sp>
    <dsp:sp modelId="{F60A4E69-0CBC-4E48-81F5-F77E5B818A56}">
      <dsp:nvSpPr>
        <dsp:cNvPr id="0" name=""/>
        <dsp:cNvSpPr/>
      </dsp:nvSpPr>
      <dsp:spPr>
        <a:xfrm>
          <a:off x="2625701" y="2618903"/>
          <a:ext cx="188915" cy="91440"/>
        </a:xfrm>
        <a:custGeom>
          <a:avLst/>
          <a:gdLst/>
          <a:ahLst/>
          <a:cxnLst/>
          <a:rect l="0" t="0" r="0" b="0"/>
          <a:pathLst>
            <a:path>
              <a:moveTo>
                <a:pt x="0" y="45720"/>
              </a:moveTo>
              <a:lnTo>
                <a:pt x="188915" y="45720"/>
              </a:lnTo>
            </a:path>
          </a:pathLst>
        </a:custGeom>
        <a:noFill/>
        <a:ln w="9525" cap="flat" cmpd="sng" algn="ctr">
          <a:solidFill>
            <a:schemeClr val="accent1">
              <a:shade val="90000"/>
              <a:hueOff val="375112"/>
              <a:satOff val="-6927"/>
              <a:lumOff val="32127"/>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14671" y="2663525"/>
        <a:ext cx="10975" cy="2195"/>
      </dsp:txXfrm>
    </dsp:sp>
    <dsp:sp modelId="{0CA02C98-3CEC-46EB-ACA9-CCEE43B36439}">
      <dsp:nvSpPr>
        <dsp:cNvPr id="0" name=""/>
        <dsp:cNvSpPr/>
      </dsp:nvSpPr>
      <dsp:spPr>
        <a:xfrm>
          <a:off x="1673085" y="2378298"/>
          <a:ext cx="954416" cy="572649"/>
        </a:xfrm>
        <a:prstGeom prst="rect">
          <a:avLst/>
        </a:prstGeom>
        <a:gradFill rotWithShape="0">
          <a:gsLst>
            <a:gs pos="0">
              <a:schemeClr val="accent1">
                <a:alpha val="90000"/>
                <a:hueOff val="0"/>
                <a:satOff val="0"/>
                <a:lumOff val="0"/>
                <a:alphaOff val="-37647"/>
                <a:shade val="51000"/>
                <a:satMod val="130000"/>
              </a:schemeClr>
            </a:gs>
            <a:gs pos="80000">
              <a:schemeClr val="accent1">
                <a:alpha val="90000"/>
                <a:hueOff val="0"/>
                <a:satOff val="0"/>
                <a:lumOff val="0"/>
                <a:alphaOff val="-37647"/>
                <a:shade val="93000"/>
                <a:satMod val="130000"/>
              </a:schemeClr>
            </a:gs>
            <a:gs pos="100000">
              <a:schemeClr val="accent1">
                <a:alpha val="90000"/>
                <a:hueOff val="0"/>
                <a:satOff val="0"/>
                <a:lumOff val="0"/>
                <a:alphaOff val="-37647"/>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Notice to Proceed</a:t>
          </a:r>
        </a:p>
      </dsp:txBody>
      <dsp:txXfrm>
        <a:off x="1673085" y="2378298"/>
        <a:ext cx="954416" cy="572649"/>
      </dsp:txXfrm>
    </dsp:sp>
    <dsp:sp modelId="{0ECF1B83-4245-400F-951B-927D66A4C184}">
      <dsp:nvSpPr>
        <dsp:cNvPr id="0" name=""/>
        <dsp:cNvSpPr/>
      </dsp:nvSpPr>
      <dsp:spPr>
        <a:xfrm>
          <a:off x="2847016" y="2378298"/>
          <a:ext cx="954416" cy="572649"/>
        </a:xfrm>
        <a:prstGeom prst="rect">
          <a:avLst/>
        </a:prstGeom>
        <a:gradFill rotWithShape="0">
          <a:gsLst>
            <a:gs pos="0">
              <a:schemeClr val="accent1">
                <a:alpha val="90000"/>
                <a:hueOff val="0"/>
                <a:satOff val="0"/>
                <a:lumOff val="0"/>
                <a:alphaOff val="-40000"/>
                <a:shade val="51000"/>
                <a:satMod val="130000"/>
              </a:schemeClr>
            </a:gs>
            <a:gs pos="80000">
              <a:schemeClr val="accent1">
                <a:alpha val="90000"/>
                <a:hueOff val="0"/>
                <a:satOff val="0"/>
                <a:lumOff val="0"/>
                <a:alphaOff val="-40000"/>
                <a:shade val="93000"/>
                <a:satMod val="130000"/>
              </a:schemeClr>
            </a:gs>
            <a:gs pos="100000">
              <a:schemeClr val="accent1">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en-US" sz="700" kern="1200"/>
            <a:t>File Documentation</a:t>
          </a:r>
        </a:p>
      </dsp:txBody>
      <dsp:txXfrm>
        <a:off x="2847016" y="2378298"/>
        <a:ext cx="954416" cy="57264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18090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Mcginnis</dc:creator>
  <cp:lastModifiedBy>Melissa Brand</cp:lastModifiedBy>
  <cp:revision>3</cp:revision>
  <cp:lastPrinted>2016-05-25T15:38:00Z</cp:lastPrinted>
  <dcterms:created xsi:type="dcterms:W3CDTF">2019-01-03T22:11:00Z</dcterms:created>
  <dcterms:modified xsi:type="dcterms:W3CDTF">2020-10-28T15:47:00Z</dcterms:modified>
</cp:coreProperties>
</file>